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255" w:rsidRDefault="00334255" w:rsidP="002E6AC5">
      <w:pPr>
        <w:spacing w:after="0" w:line="240" w:lineRule="auto"/>
        <w:ind w:left="2608" w:hanging="2608"/>
      </w:pPr>
    </w:p>
    <w:p w:rsidR="002E6AC5" w:rsidRDefault="002E6AC5" w:rsidP="002E6AC5">
      <w:pPr>
        <w:spacing w:after="0" w:line="240" w:lineRule="auto"/>
        <w:ind w:left="2608" w:hanging="2608"/>
      </w:pPr>
    </w:p>
    <w:p w:rsidR="00A70907" w:rsidRPr="00714105" w:rsidRDefault="00020112" w:rsidP="00A70907">
      <w:pPr>
        <w:rPr>
          <w:b/>
          <w:sz w:val="36"/>
          <w:szCs w:val="36"/>
        </w:rPr>
      </w:pPr>
      <w:r>
        <w:rPr>
          <w:b/>
          <w:sz w:val="36"/>
          <w:szCs w:val="36"/>
        </w:rPr>
        <w:t>TOPHOPS-OPSO h</w:t>
      </w:r>
      <w:r w:rsidR="00A70907" w:rsidRPr="00714105">
        <w:rPr>
          <w:b/>
          <w:sz w:val="36"/>
          <w:szCs w:val="36"/>
        </w:rPr>
        <w:t>ankkeen toteuttajakohtainen toimintasuunnitelma / Kanneljärven Opisto</w:t>
      </w:r>
    </w:p>
    <w:p w:rsidR="00A70907" w:rsidRDefault="00A70907" w:rsidP="00A70907">
      <w:pPr>
        <w:rPr>
          <w:b/>
          <w:sz w:val="28"/>
          <w:szCs w:val="28"/>
        </w:rPr>
      </w:pPr>
      <w:r w:rsidRPr="00DE4532">
        <w:rPr>
          <w:b/>
          <w:sz w:val="28"/>
          <w:szCs w:val="28"/>
        </w:rPr>
        <w:t>Hankkeen nimi</w:t>
      </w:r>
      <w:r w:rsidRPr="00DE4532">
        <w:rPr>
          <w:b/>
          <w:sz w:val="24"/>
          <w:szCs w:val="24"/>
        </w:rPr>
        <w:t>:</w:t>
      </w:r>
      <w:r w:rsidRPr="00DE4532">
        <w:rPr>
          <w:sz w:val="24"/>
          <w:szCs w:val="24"/>
        </w:rPr>
        <w:t xml:space="preserve"> </w:t>
      </w:r>
    </w:p>
    <w:p w:rsidR="00F756D7" w:rsidRPr="0022454B" w:rsidRDefault="0022454B" w:rsidP="00A70907">
      <w:pPr>
        <w:rPr>
          <w:sz w:val="28"/>
          <w:szCs w:val="28"/>
        </w:rPr>
      </w:pPr>
      <w:r w:rsidRPr="0022454B">
        <w:rPr>
          <w:sz w:val="28"/>
          <w:szCs w:val="28"/>
        </w:rPr>
        <w:t>TOPSHOPS-OPSO</w:t>
      </w:r>
    </w:p>
    <w:p w:rsidR="00A70907" w:rsidRDefault="00A70907" w:rsidP="00A70907">
      <w:pPr>
        <w:rPr>
          <w:b/>
          <w:sz w:val="28"/>
          <w:szCs w:val="28"/>
        </w:rPr>
      </w:pPr>
      <w:r w:rsidRPr="00DE4532">
        <w:rPr>
          <w:b/>
          <w:sz w:val="28"/>
          <w:szCs w:val="28"/>
        </w:rPr>
        <w:t>Hankeaika:</w:t>
      </w:r>
      <w:r>
        <w:rPr>
          <w:b/>
          <w:sz w:val="28"/>
          <w:szCs w:val="28"/>
        </w:rPr>
        <w:t xml:space="preserve"> </w:t>
      </w:r>
    </w:p>
    <w:p w:rsidR="0022454B" w:rsidRPr="0022454B" w:rsidRDefault="0022454B" w:rsidP="00A70907">
      <w:pPr>
        <w:rPr>
          <w:sz w:val="28"/>
          <w:szCs w:val="28"/>
        </w:rPr>
      </w:pPr>
      <w:r>
        <w:rPr>
          <w:sz w:val="28"/>
          <w:szCs w:val="28"/>
        </w:rPr>
        <w:t>Vuoden 2016 loppuun</w:t>
      </w:r>
    </w:p>
    <w:p w:rsidR="001C7F1C" w:rsidRDefault="001C7F1C" w:rsidP="00A70907">
      <w:pPr>
        <w:rPr>
          <w:b/>
          <w:sz w:val="28"/>
          <w:szCs w:val="28"/>
        </w:rPr>
      </w:pPr>
      <w:r>
        <w:rPr>
          <w:b/>
          <w:sz w:val="28"/>
          <w:szCs w:val="28"/>
        </w:rPr>
        <w:t>Toimijat:</w:t>
      </w:r>
    </w:p>
    <w:p w:rsidR="001C7F1C" w:rsidRDefault="001C7F1C" w:rsidP="00A70907">
      <w:pPr>
        <w:rPr>
          <w:sz w:val="24"/>
          <w:szCs w:val="24"/>
        </w:rPr>
      </w:pPr>
      <w:r>
        <w:rPr>
          <w:sz w:val="24"/>
          <w:szCs w:val="24"/>
        </w:rPr>
        <w:t xml:space="preserve">Kanneljärven Opisto, Lohjan Nuorisopalvelut, Vantaan </w:t>
      </w:r>
      <w:proofErr w:type="spellStart"/>
      <w:r>
        <w:rPr>
          <w:sz w:val="24"/>
          <w:szCs w:val="24"/>
        </w:rPr>
        <w:t>Nicehearts</w:t>
      </w:r>
      <w:proofErr w:type="spellEnd"/>
      <w:r>
        <w:rPr>
          <w:sz w:val="24"/>
          <w:szCs w:val="24"/>
        </w:rPr>
        <w:t xml:space="preserve"> ry (Naisresurssikeskus Pihlaja), Helsingin NMKY (</w:t>
      </w:r>
      <w:proofErr w:type="spellStart"/>
      <w:r>
        <w:rPr>
          <w:sz w:val="24"/>
          <w:szCs w:val="24"/>
        </w:rPr>
        <w:t>Y-Care</w:t>
      </w:r>
      <w:proofErr w:type="spellEnd"/>
      <w:r>
        <w:rPr>
          <w:sz w:val="24"/>
          <w:szCs w:val="24"/>
        </w:rPr>
        <w:t xml:space="preserve"> työpaja), Suomen </w:t>
      </w:r>
      <w:proofErr w:type="spellStart"/>
      <w:r>
        <w:rPr>
          <w:sz w:val="24"/>
          <w:szCs w:val="24"/>
        </w:rPr>
        <w:t>Icehearts</w:t>
      </w:r>
      <w:proofErr w:type="spellEnd"/>
      <w:r>
        <w:rPr>
          <w:sz w:val="24"/>
          <w:szCs w:val="24"/>
        </w:rPr>
        <w:t xml:space="preserve"> ry</w:t>
      </w:r>
    </w:p>
    <w:p w:rsidR="00D61341" w:rsidRDefault="00D61341" w:rsidP="00D61341">
      <w:pPr>
        <w:rPr>
          <w:b/>
          <w:sz w:val="28"/>
          <w:szCs w:val="28"/>
        </w:rPr>
      </w:pPr>
      <w:r>
        <w:rPr>
          <w:b/>
          <w:sz w:val="28"/>
          <w:szCs w:val="28"/>
        </w:rPr>
        <w:t>Ohjausryhmä:</w:t>
      </w:r>
    </w:p>
    <w:p w:rsidR="00962F9F" w:rsidRDefault="00962F9F" w:rsidP="00A70907">
      <w:pPr>
        <w:rPr>
          <w:sz w:val="24"/>
          <w:szCs w:val="24"/>
        </w:rPr>
      </w:pPr>
      <w:r>
        <w:rPr>
          <w:sz w:val="24"/>
          <w:szCs w:val="24"/>
        </w:rPr>
        <w:t>Jyrki Eräkorpi (NMKY) pj,</w:t>
      </w:r>
      <w:r w:rsidR="002909EC">
        <w:rPr>
          <w:sz w:val="24"/>
          <w:szCs w:val="24"/>
        </w:rPr>
        <w:t xml:space="preserve"> </w:t>
      </w:r>
      <w:r>
        <w:rPr>
          <w:sz w:val="24"/>
          <w:szCs w:val="24"/>
        </w:rPr>
        <w:t xml:space="preserve">Sanna </w:t>
      </w:r>
      <w:proofErr w:type="spellStart"/>
      <w:r>
        <w:rPr>
          <w:sz w:val="24"/>
          <w:szCs w:val="24"/>
        </w:rPr>
        <w:t>Heikkinen-Velican</w:t>
      </w:r>
      <w:proofErr w:type="spellEnd"/>
      <w:r>
        <w:rPr>
          <w:sz w:val="24"/>
          <w:szCs w:val="24"/>
        </w:rPr>
        <w:t xml:space="preserve"> (</w:t>
      </w:r>
      <w:proofErr w:type="spellStart"/>
      <w:r>
        <w:rPr>
          <w:sz w:val="24"/>
          <w:szCs w:val="24"/>
        </w:rPr>
        <w:t>Nicehearts</w:t>
      </w:r>
      <w:proofErr w:type="spellEnd"/>
      <w:r>
        <w:rPr>
          <w:sz w:val="24"/>
          <w:szCs w:val="24"/>
        </w:rPr>
        <w:t xml:space="preserve">), Matti Hukkanen (Lohjan nuorisopalvelut), </w:t>
      </w:r>
      <w:r w:rsidR="00CF3DB9">
        <w:rPr>
          <w:sz w:val="24"/>
          <w:szCs w:val="24"/>
        </w:rPr>
        <w:t xml:space="preserve">Hanna Leppänen (Lohjan nuorisopalvelut), </w:t>
      </w:r>
      <w:proofErr w:type="spellStart"/>
      <w:r>
        <w:rPr>
          <w:sz w:val="24"/>
          <w:szCs w:val="24"/>
        </w:rPr>
        <w:t>Riittamaija</w:t>
      </w:r>
      <w:proofErr w:type="spellEnd"/>
      <w:r>
        <w:rPr>
          <w:sz w:val="24"/>
          <w:szCs w:val="24"/>
        </w:rPr>
        <w:t xml:space="preserve"> Pulli (Kanneljärven Opisto), Merja Leinonen (Kanneljärven Opisto)</w:t>
      </w:r>
    </w:p>
    <w:p w:rsidR="00D61341" w:rsidRPr="00962F9F" w:rsidRDefault="00D61341" w:rsidP="00A70907">
      <w:pPr>
        <w:rPr>
          <w:sz w:val="24"/>
          <w:szCs w:val="24"/>
        </w:rPr>
      </w:pPr>
      <w:r>
        <w:rPr>
          <w:b/>
          <w:sz w:val="28"/>
          <w:szCs w:val="28"/>
        </w:rPr>
        <w:t>Työryhmä:</w:t>
      </w:r>
    </w:p>
    <w:p w:rsidR="00D61341" w:rsidRPr="0022454B" w:rsidRDefault="00962F9F" w:rsidP="00A70907">
      <w:pPr>
        <w:rPr>
          <w:sz w:val="24"/>
          <w:szCs w:val="24"/>
        </w:rPr>
      </w:pPr>
      <w:r w:rsidRPr="0022454B">
        <w:rPr>
          <w:sz w:val="24"/>
          <w:szCs w:val="24"/>
        </w:rPr>
        <w:t>Asiantuntijat: Kaija Lahti (Kanneljärven Opisto), Jorma Käyhkö (</w:t>
      </w:r>
      <w:proofErr w:type="spellStart"/>
      <w:r w:rsidRPr="0022454B">
        <w:rPr>
          <w:sz w:val="24"/>
          <w:szCs w:val="24"/>
        </w:rPr>
        <w:t>Keuda</w:t>
      </w:r>
      <w:proofErr w:type="spellEnd"/>
      <w:r w:rsidRPr="0022454B">
        <w:rPr>
          <w:sz w:val="24"/>
          <w:szCs w:val="24"/>
        </w:rPr>
        <w:t>)</w:t>
      </w:r>
    </w:p>
    <w:p w:rsidR="00962F9F" w:rsidRPr="0022454B" w:rsidRDefault="00962F9F" w:rsidP="00A70907">
      <w:pPr>
        <w:rPr>
          <w:sz w:val="24"/>
          <w:szCs w:val="24"/>
        </w:rPr>
      </w:pPr>
      <w:proofErr w:type="gramStart"/>
      <w:r w:rsidRPr="0022454B">
        <w:rPr>
          <w:sz w:val="24"/>
          <w:szCs w:val="24"/>
        </w:rPr>
        <w:t xml:space="preserve">Työryhmä: </w:t>
      </w:r>
      <w:proofErr w:type="spellStart"/>
      <w:r w:rsidRPr="0022454B">
        <w:rPr>
          <w:sz w:val="24"/>
          <w:szCs w:val="24"/>
        </w:rPr>
        <w:t>Nuva-opettajat</w:t>
      </w:r>
      <w:proofErr w:type="spellEnd"/>
      <w:r w:rsidR="00A11C53" w:rsidRPr="0022454B">
        <w:rPr>
          <w:sz w:val="24"/>
          <w:szCs w:val="24"/>
        </w:rPr>
        <w:t xml:space="preserve"> + ohjausryhmässä edustetut työpaikat sekä </w:t>
      </w:r>
      <w:proofErr w:type="spellStart"/>
      <w:r w:rsidR="00A11C53" w:rsidRPr="0022454B">
        <w:rPr>
          <w:sz w:val="24"/>
          <w:szCs w:val="24"/>
        </w:rPr>
        <w:t>Vellu</w:t>
      </w:r>
      <w:proofErr w:type="spellEnd"/>
      <w:r w:rsidR="00A11C53" w:rsidRPr="0022454B">
        <w:rPr>
          <w:sz w:val="24"/>
          <w:szCs w:val="24"/>
        </w:rPr>
        <w:t xml:space="preserve"> </w:t>
      </w:r>
      <w:proofErr w:type="spellStart"/>
      <w:r w:rsidR="00A11C53" w:rsidRPr="0022454B">
        <w:rPr>
          <w:sz w:val="24"/>
          <w:szCs w:val="24"/>
        </w:rPr>
        <w:t>Kilpala</w:t>
      </w:r>
      <w:proofErr w:type="spellEnd"/>
      <w:r w:rsidR="00A11C53" w:rsidRPr="0022454B">
        <w:rPr>
          <w:sz w:val="24"/>
          <w:szCs w:val="24"/>
        </w:rPr>
        <w:t xml:space="preserve"> (Suomen </w:t>
      </w:r>
      <w:proofErr w:type="spellStart"/>
      <w:r w:rsidR="00A11C53" w:rsidRPr="0022454B">
        <w:rPr>
          <w:sz w:val="24"/>
          <w:szCs w:val="24"/>
        </w:rPr>
        <w:t>Icehearts</w:t>
      </w:r>
      <w:proofErr w:type="spellEnd"/>
      <w:r w:rsidR="00A11C53" w:rsidRPr="0022454B">
        <w:rPr>
          <w:sz w:val="24"/>
          <w:szCs w:val="24"/>
        </w:rPr>
        <w:t>)</w:t>
      </w:r>
      <w:proofErr w:type="gramEnd"/>
    </w:p>
    <w:p w:rsidR="00F756D7" w:rsidRDefault="00A70907" w:rsidP="00A70907">
      <w:pPr>
        <w:rPr>
          <w:b/>
          <w:sz w:val="28"/>
          <w:szCs w:val="28"/>
        </w:rPr>
      </w:pPr>
      <w:r w:rsidRPr="00DE4532">
        <w:rPr>
          <w:b/>
          <w:sz w:val="28"/>
          <w:szCs w:val="28"/>
        </w:rPr>
        <w:t xml:space="preserve">Hankkeen </w:t>
      </w:r>
      <w:r w:rsidR="00020112">
        <w:rPr>
          <w:b/>
          <w:sz w:val="28"/>
          <w:szCs w:val="28"/>
        </w:rPr>
        <w:t>kuvaus ja tavoite</w:t>
      </w:r>
    </w:p>
    <w:tbl>
      <w:tblPr>
        <w:tblStyle w:val="TaulukkoRuudukko"/>
        <w:tblW w:w="0" w:type="auto"/>
        <w:tblLook w:val="04A0" w:firstRow="1" w:lastRow="0" w:firstColumn="1" w:lastColumn="0" w:noHBand="0" w:noVBand="1"/>
      </w:tblPr>
      <w:tblGrid>
        <w:gridCol w:w="10345"/>
      </w:tblGrid>
      <w:tr w:rsidR="00020112" w:rsidTr="00020112">
        <w:tc>
          <w:tcPr>
            <w:tcW w:w="10345" w:type="dxa"/>
          </w:tcPr>
          <w:p w:rsidR="00020112" w:rsidRDefault="00020112" w:rsidP="00020112">
            <w:pPr>
              <w:rPr>
                <w:b/>
                <w:sz w:val="16"/>
              </w:rPr>
            </w:pPr>
            <w:r>
              <w:rPr>
                <w:b/>
                <w:sz w:val="16"/>
              </w:rPr>
              <w:t>Valtionavu</w:t>
            </w:r>
            <w:r w:rsidRPr="00377BE2">
              <w:rPr>
                <w:b/>
                <w:sz w:val="16"/>
              </w:rPr>
              <w:t xml:space="preserve">stuksen käyttötarkoitus </w:t>
            </w:r>
          </w:p>
          <w:p w:rsidR="00020112" w:rsidRDefault="00020112" w:rsidP="00020112">
            <w:pPr>
              <w:rPr>
                <w:b/>
                <w:sz w:val="16"/>
              </w:rPr>
            </w:pPr>
          </w:p>
          <w:p w:rsidR="00020112" w:rsidRDefault="00020112" w:rsidP="00020112">
            <w:pPr>
              <w:rPr>
                <w:b/>
                <w:sz w:val="16"/>
              </w:rPr>
            </w:pPr>
            <w:r>
              <w:rPr>
                <w:b/>
                <w:sz w:val="16"/>
              </w:rPr>
              <w:t>Nuorten työpaikalla tapahtuvan oppimisen edistäminen sekä työn ja koulutuksen joustava yhdistäminen / TOPHOPS-OPSO</w:t>
            </w:r>
          </w:p>
          <w:p w:rsidR="00020112" w:rsidRDefault="00020112" w:rsidP="00CE1183"/>
          <w:p w:rsidR="00020112" w:rsidRPr="00CE1183" w:rsidRDefault="00020112" w:rsidP="00CE1183">
            <w:r w:rsidRPr="00CE1183">
              <w:t xml:space="preserve">Kanneljärven opistolla uudistetaan Nuoriso- ja vapaa-ajan ohjaajan perustutkinnon toteutussuunnitelmaa uusien (voimaan 1.8.2015) tutkinnon perusteiden mukaisesti. Opiskelijan opinnot koostuvat jatkossa entistä enemmän työelämän toimintakokonaisuuksista, joihin yhteisten tutkinnon osien opintoja integroidaan siten kuin työelämässä vaadittava osaaminen mahdollistaa. </w:t>
            </w:r>
          </w:p>
          <w:p w:rsidR="00020112" w:rsidRPr="00CE1183" w:rsidRDefault="00020112" w:rsidP="00020112"/>
          <w:p w:rsidR="00020112" w:rsidRPr="00CE1183" w:rsidRDefault="00020112" w:rsidP="00020112">
            <w:pPr>
              <w:pStyle w:val="HTML-esimuotoiltu"/>
              <w:shd w:val="clear" w:color="auto" w:fill="FFFFFF"/>
              <w:rPr>
                <w:rFonts w:asciiTheme="minorHAnsi" w:hAnsiTheme="minorHAnsi" w:cs="Arial"/>
                <w:color w:val="000000"/>
                <w:sz w:val="22"/>
                <w:szCs w:val="22"/>
              </w:rPr>
            </w:pPr>
            <w:r w:rsidRPr="00CE1183">
              <w:rPr>
                <w:rFonts w:asciiTheme="minorHAnsi" w:hAnsiTheme="minorHAnsi" w:cs="Arial"/>
                <w:color w:val="000000"/>
                <w:sz w:val="22"/>
                <w:szCs w:val="22"/>
              </w:rPr>
              <w:t>Hankkeen aikana tavoitteena kehittää ja ottaa käyttöön oppilaitosmuotoisen ja oppisopimuskoulutuksen yhdistelmänä - toteuttavia malleja (esim. 2+1). H</w:t>
            </w:r>
            <w:r w:rsidRPr="00CE1183">
              <w:rPr>
                <w:rFonts w:asciiTheme="minorHAnsi" w:hAnsiTheme="minorHAnsi" w:cs="Arial"/>
                <w:sz w:val="22"/>
                <w:szCs w:val="22"/>
              </w:rPr>
              <w:t>ankkeen aikana kehitettävät mallit mahdollistaa alle</w:t>
            </w:r>
            <w:r w:rsidRPr="00CE1183">
              <w:rPr>
                <w:rFonts w:asciiTheme="minorHAnsi" w:hAnsiTheme="minorHAnsi"/>
                <w:sz w:val="22"/>
                <w:szCs w:val="22"/>
              </w:rPr>
              <w:t xml:space="preserve"> </w:t>
            </w:r>
            <w:r w:rsidRPr="00CE1183">
              <w:rPr>
                <w:rFonts w:asciiTheme="minorHAnsi" w:hAnsiTheme="minorHAnsi" w:cs="Arial"/>
                <w:color w:val="000000"/>
                <w:sz w:val="22"/>
                <w:szCs w:val="22"/>
              </w:rPr>
              <w:t xml:space="preserve">25-vuotiaiden vailla perusopetuksen oppimäärän suorittamisen jälkeistä tutkintoa olevien nuorten työpaikalla tapahtuva oppimisen edistämisen sekä työn ja koulutuksen joustavien toteutusmallien kehittämisen. Näin hankkeessa kehitetään ja otetaan käyttöön oppisopimuskoulutuksen ja oppilaitosmuotoisen koulutuksen yhdistelmissä opiskelua ja ohjausta tukevia uusia oppimisratkaisuja ja </w:t>
            </w:r>
            <w:proofErr w:type="gramStart"/>
            <w:r w:rsidRPr="00CE1183">
              <w:rPr>
                <w:rFonts w:asciiTheme="minorHAnsi" w:hAnsiTheme="minorHAnsi" w:cs="Arial"/>
                <w:color w:val="000000"/>
                <w:sz w:val="22"/>
                <w:szCs w:val="22"/>
              </w:rPr>
              <w:t>–välineitä</w:t>
            </w:r>
            <w:proofErr w:type="gramEnd"/>
            <w:r w:rsidRPr="00CE1183">
              <w:rPr>
                <w:rFonts w:asciiTheme="minorHAnsi" w:hAnsiTheme="minorHAnsi" w:cs="Arial"/>
                <w:color w:val="000000"/>
                <w:sz w:val="22"/>
                <w:szCs w:val="22"/>
              </w:rPr>
              <w:t>.</w:t>
            </w:r>
          </w:p>
          <w:p w:rsidR="00020112" w:rsidRDefault="00020112" w:rsidP="00020112">
            <w:pPr>
              <w:rPr>
                <w:rFonts w:cs="Arial"/>
                <w:color w:val="000000"/>
                <w:szCs w:val="24"/>
              </w:rPr>
            </w:pPr>
          </w:p>
          <w:p w:rsidR="00020112" w:rsidRDefault="00020112" w:rsidP="00020112">
            <w:pPr>
              <w:rPr>
                <w:rFonts w:cs="Arial"/>
                <w:color w:val="000000"/>
                <w:szCs w:val="24"/>
              </w:rPr>
            </w:pPr>
            <w:r>
              <w:rPr>
                <w:rFonts w:cs="Arial"/>
                <w:color w:val="000000"/>
                <w:szCs w:val="24"/>
              </w:rPr>
              <w:lastRenderedPageBreak/>
              <w:t xml:space="preserve">TOPHOPS-OPSO on ensimmäinen järjestämismuotojen yhdistämisen tähtäävä hanke Kanneljärven opistolla ja hankkeessa suunnitellaan ja </w:t>
            </w:r>
            <w:proofErr w:type="spellStart"/>
            <w:r>
              <w:rPr>
                <w:rFonts w:cs="Arial"/>
                <w:color w:val="000000"/>
                <w:szCs w:val="24"/>
              </w:rPr>
              <w:t>pilotoidaan</w:t>
            </w:r>
            <w:proofErr w:type="spellEnd"/>
            <w:r>
              <w:rPr>
                <w:rFonts w:cs="Arial"/>
                <w:color w:val="000000"/>
                <w:szCs w:val="24"/>
              </w:rPr>
              <w:t xml:space="preserve"> nuoriso- ja vapaa-ajan ohjauksen </w:t>
            </w:r>
          </w:p>
          <w:p w:rsidR="00020112" w:rsidRDefault="00020112" w:rsidP="00020112">
            <w:pPr>
              <w:rPr>
                <w:rFonts w:cs="Arial"/>
                <w:color w:val="000000"/>
                <w:szCs w:val="24"/>
              </w:rPr>
            </w:pPr>
          </w:p>
          <w:p w:rsidR="00020112" w:rsidRDefault="00020112" w:rsidP="00020112">
            <w:pPr>
              <w:numPr>
                <w:ilvl w:val="0"/>
                <w:numId w:val="1"/>
              </w:numPr>
              <w:overflowPunct w:val="0"/>
              <w:autoSpaceDE w:val="0"/>
              <w:autoSpaceDN w:val="0"/>
              <w:adjustRightInd w:val="0"/>
              <w:textAlignment w:val="baseline"/>
              <w:rPr>
                <w:rFonts w:cs="Arial"/>
                <w:color w:val="000000"/>
                <w:szCs w:val="24"/>
              </w:rPr>
            </w:pPr>
            <w:r>
              <w:rPr>
                <w:rFonts w:cs="Arial"/>
                <w:color w:val="000000"/>
                <w:szCs w:val="24"/>
              </w:rPr>
              <w:t xml:space="preserve">yksilölliset opintopolut Lohjan Nuorisopalvelujen ja mahdollisesti muidenkin yhteistyökumppaneiden kanssa oppisopimuskoulutusta ja oppilaitosmuotoista opiskelua yhdistäen. Tavoitteena on saada rekrytoitua ensimmäisenä vuonna yhteistyöhön halukkaat työpaikat ja 9 </w:t>
            </w:r>
            <w:proofErr w:type="spellStart"/>
            <w:proofErr w:type="gramStart"/>
            <w:r>
              <w:rPr>
                <w:rFonts w:cs="Arial"/>
                <w:color w:val="000000"/>
                <w:szCs w:val="24"/>
              </w:rPr>
              <w:t>oppisopimusopiskeijaa</w:t>
            </w:r>
            <w:proofErr w:type="spellEnd"/>
            <w:r>
              <w:rPr>
                <w:rFonts w:cs="Arial"/>
                <w:color w:val="000000"/>
                <w:szCs w:val="24"/>
              </w:rPr>
              <w:t xml:space="preserve">  ja</w:t>
            </w:r>
            <w:proofErr w:type="gramEnd"/>
            <w:r>
              <w:rPr>
                <w:rFonts w:cs="Arial"/>
                <w:color w:val="000000"/>
                <w:szCs w:val="24"/>
              </w:rPr>
              <w:t xml:space="preserve"> toisessa vaiheessa  työpaikat ja sekä joustavien mallien mukaan  opiskelevaa  12 oppisopimusopiskelijaa.</w:t>
            </w:r>
          </w:p>
          <w:p w:rsidR="00020112" w:rsidRDefault="00020112" w:rsidP="00020112">
            <w:pPr>
              <w:numPr>
                <w:ilvl w:val="0"/>
                <w:numId w:val="1"/>
              </w:numPr>
              <w:overflowPunct w:val="0"/>
              <w:autoSpaceDE w:val="0"/>
              <w:autoSpaceDN w:val="0"/>
              <w:adjustRightInd w:val="0"/>
              <w:textAlignment w:val="baseline"/>
              <w:rPr>
                <w:rFonts w:cs="Arial"/>
                <w:color w:val="000000"/>
                <w:szCs w:val="24"/>
              </w:rPr>
            </w:pPr>
            <w:r>
              <w:rPr>
                <w:rFonts w:cs="Arial"/>
                <w:color w:val="000000"/>
                <w:szCs w:val="24"/>
              </w:rPr>
              <w:t xml:space="preserve">Yhteisten opintojen integroinnin </w:t>
            </w:r>
            <w:proofErr w:type="spellStart"/>
            <w:r>
              <w:rPr>
                <w:rFonts w:cs="Arial"/>
                <w:color w:val="000000"/>
                <w:szCs w:val="24"/>
              </w:rPr>
              <w:t>pilotointi</w:t>
            </w:r>
            <w:proofErr w:type="spellEnd"/>
            <w:r>
              <w:rPr>
                <w:rFonts w:cs="Arial"/>
                <w:color w:val="000000"/>
                <w:szCs w:val="24"/>
              </w:rPr>
              <w:t xml:space="preserve"> oppilaitosmuotoisen opiskelun ja /oppisopimusjakson aikana uusien tutkinnon perusteiden mukaan (1.8.2015 jälkeen)</w:t>
            </w:r>
          </w:p>
          <w:p w:rsidR="00020112" w:rsidRDefault="00020112" w:rsidP="00020112">
            <w:pPr>
              <w:numPr>
                <w:ilvl w:val="0"/>
                <w:numId w:val="1"/>
              </w:numPr>
              <w:overflowPunct w:val="0"/>
              <w:autoSpaceDE w:val="0"/>
              <w:autoSpaceDN w:val="0"/>
              <w:adjustRightInd w:val="0"/>
              <w:textAlignment w:val="baseline"/>
              <w:rPr>
                <w:rFonts w:cs="Arial"/>
                <w:color w:val="000000"/>
                <w:szCs w:val="24"/>
              </w:rPr>
            </w:pPr>
            <w:proofErr w:type="gramStart"/>
            <w:r>
              <w:rPr>
                <w:rFonts w:cs="Arial"/>
                <w:color w:val="000000"/>
                <w:szCs w:val="24"/>
              </w:rPr>
              <w:t>Ohjaavan opettajan ”työkalupakki” joustavan opintopolun ohjauksen mahdollistamiseksi yhteistyössä työpaikan, Opiston opettajien, ja oppisopimuskoulutustoimijoiden kanssa.</w:t>
            </w:r>
            <w:proofErr w:type="gramEnd"/>
            <w:r>
              <w:rPr>
                <w:rFonts w:cs="Arial"/>
                <w:color w:val="000000"/>
                <w:szCs w:val="24"/>
              </w:rPr>
              <w:t xml:space="preserve"> Työkalupakki hyödyttää koulutuksen järjestäjää (oppilaitosta) riittävän tiedon tuottamisena opettajille oppisopimuksesta ja malliprosessien katkeamattomuuden edistämisen kautta. Opettajien ja ohjaajien osaaminen kasvaa ja kehittyy.</w:t>
            </w:r>
          </w:p>
          <w:p w:rsidR="00020112" w:rsidRDefault="00020112" w:rsidP="00020112">
            <w:pPr>
              <w:numPr>
                <w:ilvl w:val="0"/>
                <w:numId w:val="1"/>
              </w:numPr>
              <w:overflowPunct w:val="0"/>
              <w:autoSpaceDE w:val="0"/>
              <w:autoSpaceDN w:val="0"/>
              <w:adjustRightInd w:val="0"/>
              <w:textAlignment w:val="baseline"/>
              <w:rPr>
                <w:rFonts w:cs="Arial"/>
                <w:color w:val="000000"/>
                <w:szCs w:val="24"/>
              </w:rPr>
            </w:pPr>
            <w:r>
              <w:rPr>
                <w:rFonts w:cs="Arial"/>
                <w:color w:val="000000"/>
                <w:szCs w:val="24"/>
              </w:rPr>
              <w:t>Työpaikkaohjaajien ohjaus työpaikalla ja näin mahdollistaen työpaikkaohjaajien täydennyskoulutuksen tietopuolisen opettajien työelämään jalkautumisen ja muun yhteistyön lisäämisen kautta</w:t>
            </w:r>
          </w:p>
          <w:p w:rsidR="00020112" w:rsidRPr="00A15ED0" w:rsidRDefault="00020112" w:rsidP="00020112">
            <w:pPr>
              <w:numPr>
                <w:ilvl w:val="0"/>
                <w:numId w:val="1"/>
              </w:numPr>
              <w:overflowPunct w:val="0"/>
              <w:autoSpaceDE w:val="0"/>
              <w:autoSpaceDN w:val="0"/>
              <w:adjustRightInd w:val="0"/>
              <w:textAlignment w:val="baseline"/>
              <w:rPr>
                <w:rFonts w:cs="Arial"/>
                <w:color w:val="000000"/>
                <w:szCs w:val="24"/>
              </w:rPr>
            </w:pPr>
            <w:r w:rsidRPr="00A15ED0">
              <w:rPr>
                <w:rFonts w:cs="Arial"/>
                <w:color w:val="000000"/>
                <w:szCs w:val="24"/>
              </w:rPr>
              <w:t xml:space="preserve">malli työelämäyhteistyön ja </w:t>
            </w:r>
            <w:proofErr w:type="spellStart"/>
            <w:r w:rsidRPr="00A15ED0">
              <w:rPr>
                <w:rFonts w:cs="Arial"/>
                <w:color w:val="000000"/>
                <w:szCs w:val="24"/>
              </w:rPr>
              <w:t>työssäoppimisen</w:t>
            </w:r>
            <w:proofErr w:type="spellEnd"/>
            <w:r w:rsidRPr="00A15ED0">
              <w:rPr>
                <w:rFonts w:cs="Arial"/>
                <w:color w:val="000000"/>
                <w:szCs w:val="24"/>
              </w:rPr>
              <w:t xml:space="preserve"> laadun arviointiin ja toiminnan parantamiseen, mikä näkyy oppilaitoksen toimintaohjeina ja pro</w:t>
            </w:r>
            <w:r>
              <w:rPr>
                <w:rFonts w:cs="Arial"/>
                <w:color w:val="000000"/>
                <w:szCs w:val="24"/>
              </w:rPr>
              <w:t>s</w:t>
            </w:r>
            <w:r w:rsidRPr="00A15ED0">
              <w:rPr>
                <w:rFonts w:cs="Arial"/>
                <w:color w:val="000000"/>
                <w:szCs w:val="24"/>
              </w:rPr>
              <w:t>essikuvauksina toimintajärjestelmässämme.</w:t>
            </w:r>
          </w:p>
          <w:p w:rsidR="00020112" w:rsidRDefault="00020112" w:rsidP="00A70907">
            <w:pPr>
              <w:rPr>
                <w:b/>
                <w:sz w:val="28"/>
                <w:szCs w:val="28"/>
              </w:rPr>
            </w:pPr>
          </w:p>
        </w:tc>
      </w:tr>
    </w:tbl>
    <w:p w:rsidR="00A70907" w:rsidRDefault="00A70907" w:rsidP="00A70907">
      <w:pPr>
        <w:rPr>
          <w:b/>
          <w:sz w:val="28"/>
          <w:szCs w:val="28"/>
        </w:rPr>
      </w:pPr>
    </w:p>
    <w:p w:rsidR="00020112" w:rsidRDefault="00020112" w:rsidP="00A70907">
      <w:pPr>
        <w:rPr>
          <w:b/>
          <w:sz w:val="28"/>
          <w:szCs w:val="28"/>
        </w:rPr>
      </w:pPr>
      <w:r>
        <w:rPr>
          <w:b/>
          <w:sz w:val="28"/>
          <w:szCs w:val="28"/>
        </w:rPr>
        <w:t>Hankesuunnitelma</w:t>
      </w:r>
    </w:p>
    <w:p w:rsidR="00020112" w:rsidRDefault="00020112" w:rsidP="00020112">
      <w:pPr>
        <w:rPr>
          <w:b/>
          <w:sz w:val="16"/>
        </w:rPr>
      </w:pPr>
      <w:r w:rsidRPr="00875D8D">
        <w:rPr>
          <w:b/>
          <w:sz w:val="16"/>
        </w:rPr>
        <w:t>1. Valtionavustuksen t</w:t>
      </w:r>
      <w:r>
        <w:rPr>
          <w:b/>
          <w:sz w:val="16"/>
        </w:rPr>
        <w:t>arkennettu käyttösuunnitelma myönnetyn valtionavustuksen mukaiseksi (tarkentaa</w:t>
      </w:r>
      <w:r w:rsidRPr="00875D8D">
        <w:rPr>
          <w:b/>
          <w:sz w:val="16"/>
        </w:rPr>
        <w:t xml:space="preserve"> valtionavustushakemuksessa kuvattua toimintaa</w:t>
      </w:r>
      <w:r>
        <w:rPr>
          <w:b/>
          <w:sz w:val="16"/>
        </w:rPr>
        <w:t>). Mitkä ovat toiminnan tavoitteet, kohderyhmät ja konkreettiset toimenpiteet tavoitteiden saavuttamiseksi, ml. tiedotustoiminta?</w:t>
      </w:r>
    </w:p>
    <w:p w:rsidR="00020112" w:rsidRPr="00AA5D96" w:rsidRDefault="00020112" w:rsidP="00020112">
      <w:pPr>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5386"/>
      </w:tblGrid>
      <w:tr w:rsidR="00020112" w:rsidRPr="00EF2CED" w:rsidTr="000C06AE">
        <w:tc>
          <w:tcPr>
            <w:tcW w:w="4503"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b/>
              </w:rPr>
            </w:pPr>
            <w:r w:rsidRPr="000C06AE">
              <w:rPr>
                <w:rFonts w:eastAsia="Calibri"/>
                <w:b/>
              </w:rPr>
              <w:t>Toimenpide</w:t>
            </w: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b/>
              </w:rPr>
            </w:pPr>
            <w:r w:rsidRPr="000C06AE">
              <w:rPr>
                <w:rFonts w:eastAsia="Calibri"/>
                <w:b/>
              </w:rPr>
              <w:t>Aikataulu</w:t>
            </w:r>
          </w:p>
        </w:tc>
      </w:tr>
      <w:tr w:rsidR="00020112" w:rsidRPr="00EF2CED" w:rsidTr="000C06AE">
        <w:tc>
          <w:tcPr>
            <w:tcW w:w="4503"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r w:rsidRPr="000C06AE">
              <w:rPr>
                <w:rFonts w:eastAsia="Calibri"/>
              </w:rPr>
              <w:t>Kolmikantaisen ohjausryhmän kokoaminen</w:t>
            </w: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r w:rsidRPr="000C06AE">
              <w:rPr>
                <w:rFonts w:eastAsia="Calibri"/>
              </w:rPr>
              <w:t>touko-elokuu 2015</w:t>
            </w:r>
          </w:p>
        </w:tc>
      </w:tr>
      <w:tr w:rsidR="00020112" w:rsidRPr="00EF2CED" w:rsidTr="000C06AE">
        <w:tc>
          <w:tcPr>
            <w:tcW w:w="4503"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proofErr w:type="gramStart"/>
            <w:r w:rsidRPr="000C06AE">
              <w:rPr>
                <w:rFonts w:eastAsia="Calibri"/>
              </w:rPr>
              <w:t>Tarkennettu toimintasuunnitelma ja vastuuhenkilöiden nimeäminen</w:t>
            </w:r>
            <w:proofErr w:type="gramEnd"/>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020112" w:rsidRPr="000C06AE" w:rsidRDefault="00020112" w:rsidP="009958BB">
            <w:pPr>
              <w:rPr>
                <w:rFonts w:eastAsia="Calibri"/>
              </w:rPr>
            </w:pPr>
            <w:r w:rsidRPr="000C06AE">
              <w:rPr>
                <w:rFonts w:eastAsia="Calibri"/>
              </w:rPr>
              <w:t>touko-elokuu 2015</w:t>
            </w:r>
          </w:p>
        </w:tc>
      </w:tr>
      <w:tr w:rsidR="00020112" w:rsidRPr="00EF2CED" w:rsidTr="000C06AE">
        <w:tc>
          <w:tcPr>
            <w:tcW w:w="4503"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r w:rsidRPr="000C06AE">
              <w:rPr>
                <w:rFonts w:eastAsia="Calibri"/>
              </w:rPr>
              <w:t>Ohjaustyön käynnistäminen työpaikoilla (2 – 4 kpl) ja mallien rakentaminen yhteistyössä työelämäkumppanien kanssa ja työpaikkojen haku oppisopimusopiskelijoille</w:t>
            </w:r>
          </w:p>
          <w:p w:rsidR="00020112" w:rsidRPr="000C06AE" w:rsidRDefault="00020112" w:rsidP="009958BB">
            <w:pPr>
              <w:rPr>
                <w:rFonts w:eastAsia="Calibri"/>
              </w:rPr>
            </w:pPr>
            <w:r w:rsidRPr="000C06AE">
              <w:rPr>
                <w:rFonts w:eastAsia="Calibri"/>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r w:rsidRPr="000C06AE">
              <w:rPr>
                <w:rFonts w:eastAsia="Calibri"/>
              </w:rPr>
              <w:t xml:space="preserve">elokuu 2015 </w:t>
            </w:r>
            <w:proofErr w:type="gramStart"/>
            <w:r w:rsidRPr="000C06AE">
              <w:rPr>
                <w:rFonts w:eastAsia="Calibri"/>
              </w:rPr>
              <w:t>–joulukuu</w:t>
            </w:r>
            <w:proofErr w:type="gramEnd"/>
            <w:r w:rsidRPr="000C06AE">
              <w:rPr>
                <w:rFonts w:eastAsia="Calibri"/>
              </w:rPr>
              <w:t xml:space="preserve"> 2015</w:t>
            </w:r>
          </w:p>
          <w:p w:rsidR="00020112" w:rsidRPr="000C06AE" w:rsidRDefault="00020112" w:rsidP="009958BB">
            <w:pPr>
              <w:rPr>
                <w:rFonts w:eastAsia="Calibri"/>
              </w:rPr>
            </w:pPr>
            <w:r w:rsidRPr="000C06AE">
              <w:rPr>
                <w:rFonts w:eastAsia="Calibri"/>
              </w:rPr>
              <w:t>Ohjausryhmän kokous 13.8.2015 klo 9-11 Kanneljärven opistolla</w:t>
            </w:r>
          </w:p>
        </w:tc>
      </w:tr>
      <w:tr w:rsidR="00020112" w:rsidRPr="00EF2CED" w:rsidTr="000C06AE">
        <w:tc>
          <w:tcPr>
            <w:tcW w:w="4503"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r w:rsidRPr="000C06AE">
              <w:rPr>
                <w:rFonts w:eastAsia="Calibri"/>
              </w:rPr>
              <w:t>Opiskelijoiden valinta 2. ja 3. v. opiskelijoista, tav. 9 opiskelijaa ja työpaikkojen haku oppisopimusopiskelijoille</w:t>
            </w: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r w:rsidRPr="000C06AE">
              <w:rPr>
                <w:rFonts w:eastAsia="Calibri"/>
              </w:rPr>
              <w:t>tammi – huhtikuu 2016</w:t>
            </w:r>
          </w:p>
        </w:tc>
      </w:tr>
      <w:tr w:rsidR="00020112" w:rsidRPr="00EF2CED" w:rsidTr="000C06AE">
        <w:tc>
          <w:tcPr>
            <w:tcW w:w="4503"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r w:rsidRPr="000C06AE">
              <w:rPr>
                <w:rFonts w:eastAsia="Calibri"/>
              </w:rPr>
              <w:t xml:space="preserve">Käynnistetään yhteisten tutkinnon osien integraatiopilottien suunnittelu työpaikkojen kanssa </w:t>
            </w: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r w:rsidRPr="000C06AE">
              <w:rPr>
                <w:rFonts w:eastAsia="Calibri"/>
              </w:rPr>
              <w:t>elokuu – lokakuu 2015</w:t>
            </w:r>
          </w:p>
        </w:tc>
      </w:tr>
      <w:tr w:rsidR="00020112" w:rsidRPr="00EF2CED" w:rsidTr="000C06AE">
        <w:tc>
          <w:tcPr>
            <w:tcW w:w="4503"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r w:rsidRPr="000C06AE">
              <w:rPr>
                <w:rFonts w:eastAsia="Calibri"/>
              </w:rPr>
              <w:lastRenderedPageBreak/>
              <w:t>Työkalupakin suunnittelu ohjaavan opettajan avuksi alkaa</w:t>
            </w: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r w:rsidRPr="000C06AE">
              <w:rPr>
                <w:rFonts w:eastAsia="Calibri"/>
              </w:rPr>
              <w:t>elokuu – lokakuu 2015</w:t>
            </w:r>
          </w:p>
        </w:tc>
      </w:tr>
      <w:tr w:rsidR="00020112" w:rsidRPr="00EF2CED" w:rsidTr="000C06AE">
        <w:tc>
          <w:tcPr>
            <w:tcW w:w="4503"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proofErr w:type="gramStart"/>
            <w:r w:rsidRPr="000C06AE">
              <w:rPr>
                <w:rFonts w:eastAsia="Calibri"/>
              </w:rPr>
              <w:t>Opiskelijoiden valinta syksyllä -15 aloittaneista opiskelijoista</w:t>
            </w:r>
            <w:proofErr w:type="gramEnd"/>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r w:rsidRPr="000C06AE">
              <w:rPr>
                <w:rFonts w:eastAsia="Calibri"/>
              </w:rPr>
              <w:t>tammi- – joulukuu 2016</w:t>
            </w:r>
          </w:p>
        </w:tc>
      </w:tr>
      <w:tr w:rsidR="00020112" w:rsidRPr="00EF2CED" w:rsidTr="000C06AE">
        <w:tc>
          <w:tcPr>
            <w:tcW w:w="4503"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r w:rsidRPr="000C06AE">
              <w:rPr>
                <w:rFonts w:eastAsia="Calibri"/>
              </w:rPr>
              <w:t>Toiminnan arviointi ja korjaavien toimenpiteiden suunnittelu</w:t>
            </w: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r w:rsidRPr="000C06AE">
              <w:rPr>
                <w:rFonts w:eastAsia="Calibri"/>
              </w:rPr>
              <w:t>marraskuu – joulukuu 2015</w:t>
            </w:r>
          </w:p>
        </w:tc>
      </w:tr>
      <w:tr w:rsidR="00020112" w:rsidRPr="00EF2CED" w:rsidTr="000C06AE">
        <w:tc>
          <w:tcPr>
            <w:tcW w:w="4503" w:type="dxa"/>
            <w:tcBorders>
              <w:top w:val="single" w:sz="4" w:space="0" w:color="auto"/>
              <w:left w:val="single" w:sz="4" w:space="0" w:color="auto"/>
              <w:bottom w:val="single" w:sz="4" w:space="0" w:color="auto"/>
              <w:right w:val="single" w:sz="4" w:space="0" w:color="auto"/>
            </w:tcBorders>
            <w:shd w:val="clear" w:color="auto" w:fill="auto"/>
          </w:tcPr>
          <w:p w:rsidR="00020112" w:rsidRPr="000C06AE" w:rsidRDefault="00020112" w:rsidP="009958BB">
            <w:pPr>
              <w:rPr>
                <w:rFonts w:cs="Arial"/>
              </w:rPr>
            </w:pPr>
            <w:r w:rsidRPr="000C06AE">
              <w:rPr>
                <w:rFonts w:cs="Arial"/>
              </w:rPr>
              <w:t>Työpaikkojen kartoittaminen ja yhteistyöstä sopiminen jatkuu</w:t>
            </w:r>
          </w:p>
          <w:p w:rsidR="00020112" w:rsidRPr="000C06AE" w:rsidRDefault="00020112" w:rsidP="009958BB">
            <w:pPr>
              <w:rPr>
                <w:rFonts w:eastAsia="Calibri"/>
              </w:rPr>
            </w:pP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r w:rsidRPr="000C06AE">
              <w:rPr>
                <w:rFonts w:eastAsia="Calibri"/>
              </w:rPr>
              <w:t>tammikuu – maaliskuu 2016</w:t>
            </w:r>
          </w:p>
        </w:tc>
      </w:tr>
      <w:tr w:rsidR="00020112" w:rsidRPr="00EF2CED" w:rsidTr="000C06AE">
        <w:tc>
          <w:tcPr>
            <w:tcW w:w="4503" w:type="dxa"/>
            <w:tcBorders>
              <w:top w:val="single" w:sz="4" w:space="0" w:color="auto"/>
              <w:left w:val="single" w:sz="4" w:space="0" w:color="auto"/>
              <w:bottom w:val="single" w:sz="4" w:space="0" w:color="auto"/>
              <w:right w:val="single" w:sz="4" w:space="0" w:color="auto"/>
            </w:tcBorders>
            <w:shd w:val="clear" w:color="auto" w:fill="auto"/>
          </w:tcPr>
          <w:p w:rsidR="00020112" w:rsidRPr="000C06AE" w:rsidRDefault="00020112" w:rsidP="009958BB">
            <w:pPr>
              <w:rPr>
                <w:rFonts w:cs="Arial"/>
              </w:rPr>
            </w:pPr>
            <w:r w:rsidRPr="000C06AE">
              <w:rPr>
                <w:rFonts w:cs="Arial"/>
              </w:rPr>
              <w:t>Yhteisten opintojen integroinnin toteutus jatkuu työpaikoilla</w:t>
            </w:r>
          </w:p>
          <w:p w:rsidR="00020112" w:rsidRPr="000C06AE" w:rsidRDefault="00020112" w:rsidP="009958BB">
            <w:pPr>
              <w:rPr>
                <w:rFonts w:cs="Arial"/>
              </w:rPr>
            </w:pP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r w:rsidRPr="000C06AE">
              <w:rPr>
                <w:rFonts w:eastAsia="Calibri"/>
              </w:rPr>
              <w:t>tammikuu – maaliskuu 2016</w:t>
            </w:r>
          </w:p>
        </w:tc>
      </w:tr>
      <w:tr w:rsidR="00020112" w:rsidRPr="00EF2CED" w:rsidTr="000C06AE">
        <w:tc>
          <w:tcPr>
            <w:tcW w:w="4503" w:type="dxa"/>
            <w:tcBorders>
              <w:top w:val="single" w:sz="4" w:space="0" w:color="auto"/>
              <w:left w:val="single" w:sz="4" w:space="0" w:color="auto"/>
              <w:bottom w:val="single" w:sz="4" w:space="0" w:color="auto"/>
              <w:right w:val="single" w:sz="4" w:space="0" w:color="auto"/>
            </w:tcBorders>
            <w:shd w:val="clear" w:color="auto" w:fill="auto"/>
          </w:tcPr>
          <w:p w:rsidR="00020112" w:rsidRPr="000C06AE" w:rsidRDefault="00020112" w:rsidP="009958BB">
            <w:pPr>
              <w:rPr>
                <w:rFonts w:cs="Arial"/>
              </w:rPr>
            </w:pPr>
            <w:r w:rsidRPr="000C06AE">
              <w:rPr>
                <w:rFonts w:cs="Arial"/>
              </w:rPr>
              <w:t xml:space="preserve">Opettajan/työpaikkaohjaajan työkalupakin </w:t>
            </w:r>
            <w:proofErr w:type="spellStart"/>
            <w:r w:rsidRPr="000C06AE">
              <w:rPr>
                <w:rFonts w:cs="Arial"/>
              </w:rPr>
              <w:t>pilotointi</w:t>
            </w:r>
            <w:proofErr w:type="spellEnd"/>
          </w:p>
          <w:p w:rsidR="00020112" w:rsidRPr="000C06AE" w:rsidRDefault="00020112" w:rsidP="009958BB">
            <w:pPr>
              <w:rPr>
                <w:rFonts w:cs="Arial"/>
              </w:rPr>
            </w:pP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r w:rsidRPr="000C06AE">
              <w:rPr>
                <w:rFonts w:eastAsia="Calibri"/>
              </w:rPr>
              <w:t>tammikuu – maaliskuu 2016</w:t>
            </w:r>
          </w:p>
        </w:tc>
      </w:tr>
      <w:tr w:rsidR="00020112" w:rsidRPr="00EF2CED" w:rsidTr="000C06AE">
        <w:tc>
          <w:tcPr>
            <w:tcW w:w="4503" w:type="dxa"/>
            <w:tcBorders>
              <w:top w:val="single" w:sz="4" w:space="0" w:color="auto"/>
              <w:left w:val="single" w:sz="4" w:space="0" w:color="auto"/>
              <w:bottom w:val="single" w:sz="4" w:space="0" w:color="auto"/>
              <w:right w:val="single" w:sz="4" w:space="0" w:color="auto"/>
            </w:tcBorders>
            <w:shd w:val="clear" w:color="auto" w:fill="auto"/>
          </w:tcPr>
          <w:p w:rsidR="00020112" w:rsidRPr="000C06AE" w:rsidRDefault="00020112" w:rsidP="009958BB">
            <w:pPr>
              <w:rPr>
                <w:rFonts w:cs="Arial"/>
              </w:rPr>
            </w:pPr>
            <w:r w:rsidRPr="000C06AE">
              <w:rPr>
                <w:rFonts w:cs="Arial"/>
              </w:rPr>
              <w:t xml:space="preserve">Ensimmäiset 2+1, </w:t>
            </w:r>
            <w:proofErr w:type="spellStart"/>
            <w:r w:rsidRPr="000C06AE">
              <w:rPr>
                <w:rFonts w:cs="Arial"/>
              </w:rPr>
              <w:t>n+m</w:t>
            </w:r>
            <w:proofErr w:type="spellEnd"/>
            <w:r w:rsidRPr="000C06AE">
              <w:rPr>
                <w:rFonts w:cs="Arial"/>
              </w:rPr>
              <w:t xml:space="preserve"> </w:t>
            </w:r>
            <w:proofErr w:type="gramStart"/>
            <w:r w:rsidRPr="000C06AE">
              <w:rPr>
                <w:rFonts w:cs="Arial"/>
              </w:rPr>
              <w:t>–mallin</w:t>
            </w:r>
            <w:proofErr w:type="gramEnd"/>
            <w:r w:rsidRPr="000C06AE">
              <w:rPr>
                <w:rFonts w:cs="Arial"/>
              </w:rPr>
              <w:t xml:space="preserve"> mukaiset ammattiosaamisen näytöt ja tutkinnot suoritetaan – tavoite 9 opiskelijaa</w:t>
            </w:r>
          </w:p>
          <w:p w:rsidR="00020112" w:rsidRPr="000C06AE" w:rsidRDefault="00020112" w:rsidP="009958BB">
            <w:pPr>
              <w:rPr>
                <w:rFonts w:cs="Arial"/>
              </w:rPr>
            </w:pPr>
            <w:r w:rsidRPr="000C06AE">
              <w:rPr>
                <w:rFonts w:cs="Arial"/>
              </w:rPr>
              <w:t xml:space="preserve">Hyvistä kokemuksista tiedottaminen </w:t>
            </w:r>
          </w:p>
          <w:p w:rsidR="00020112" w:rsidRPr="000C06AE" w:rsidRDefault="00020112" w:rsidP="009958BB">
            <w:pPr>
              <w:rPr>
                <w:rFonts w:cs="Arial"/>
              </w:rPr>
            </w:pPr>
            <w:r w:rsidRPr="000C06AE">
              <w:rPr>
                <w:rFonts w:cs="Arial"/>
              </w:rPr>
              <w:t>Työelämäpalautteen ja opiskelijapalautteen kokoaminen ja toiminnan analyysi ja korjaavat toimenpiteet</w:t>
            </w:r>
          </w:p>
          <w:p w:rsidR="00020112" w:rsidRPr="000C06AE" w:rsidRDefault="00020112" w:rsidP="009958BB">
            <w:pPr>
              <w:rPr>
                <w:rFonts w:cs="Arial"/>
              </w:rPr>
            </w:pP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r w:rsidRPr="000C06AE">
              <w:rPr>
                <w:rFonts w:eastAsia="Calibri"/>
              </w:rPr>
              <w:t>huhtikuu – toukokuu 2016</w:t>
            </w:r>
          </w:p>
        </w:tc>
      </w:tr>
      <w:tr w:rsidR="00020112" w:rsidRPr="00EF2CED" w:rsidTr="000C06AE">
        <w:tc>
          <w:tcPr>
            <w:tcW w:w="4503" w:type="dxa"/>
            <w:tcBorders>
              <w:top w:val="single" w:sz="4" w:space="0" w:color="auto"/>
              <w:left w:val="single" w:sz="4" w:space="0" w:color="auto"/>
              <w:bottom w:val="single" w:sz="4" w:space="0" w:color="auto"/>
              <w:right w:val="single" w:sz="4" w:space="0" w:color="auto"/>
            </w:tcBorders>
            <w:shd w:val="clear" w:color="auto" w:fill="auto"/>
          </w:tcPr>
          <w:p w:rsidR="00020112" w:rsidRPr="000C06AE" w:rsidRDefault="00020112" w:rsidP="009958BB">
            <w:pPr>
              <w:rPr>
                <w:rFonts w:cs="Arial"/>
              </w:rPr>
            </w:pPr>
            <w:r w:rsidRPr="000C06AE">
              <w:rPr>
                <w:rFonts w:cs="Arial"/>
              </w:rPr>
              <w:t>Uusien opiskelijoiden rekrytointi hankkeeseen – tavoite 12 opiskelijaa</w:t>
            </w:r>
          </w:p>
          <w:p w:rsidR="00020112" w:rsidRPr="000C06AE" w:rsidRDefault="00020112" w:rsidP="009958BB">
            <w:pPr>
              <w:rPr>
                <w:rFonts w:cs="Arial"/>
              </w:rPr>
            </w:pPr>
            <w:r w:rsidRPr="000C06AE">
              <w:rPr>
                <w:rFonts w:cs="Arial"/>
              </w:rPr>
              <w:t>Yritysverkoston täydentäminen</w:t>
            </w:r>
          </w:p>
          <w:p w:rsidR="00020112" w:rsidRPr="000C06AE" w:rsidRDefault="00020112" w:rsidP="009958BB">
            <w:pPr>
              <w:rPr>
                <w:rFonts w:cs="Arial"/>
              </w:rPr>
            </w:pPr>
            <w:r w:rsidRPr="000C06AE">
              <w:rPr>
                <w:rFonts w:cs="Arial"/>
              </w:rPr>
              <w:t>Yhteisten opintojen integroinnin toteutus jatkuu työpaikoilla</w:t>
            </w:r>
          </w:p>
          <w:p w:rsidR="00020112" w:rsidRPr="000C06AE" w:rsidRDefault="00020112" w:rsidP="009958BB">
            <w:pPr>
              <w:rPr>
                <w:rFonts w:cs="Arial"/>
              </w:rPr>
            </w:pPr>
            <w:r w:rsidRPr="000C06AE">
              <w:rPr>
                <w:rFonts w:cs="Arial"/>
              </w:rPr>
              <w:t>Opettajien/työpaikkaohjaajien työkalupakin viimeistely</w:t>
            </w:r>
          </w:p>
          <w:p w:rsidR="00020112" w:rsidRPr="000C06AE" w:rsidRDefault="00020112" w:rsidP="009958BB">
            <w:pPr>
              <w:rPr>
                <w:rFonts w:cs="Arial"/>
              </w:rPr>
            </w:pP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r w:rsidRPr="000C06AE">
              <w:rPr>
                <w:rFonts w:eastAsia="Calibri"/>
              </w:rPr>
              <w:t>elokuu – lokakuu 2016</w:t>
            </w:r>
          </w:p>
        </w:tc>
      </w:tr>
      <w:tr w:rsidR="00020112" w:rsidRPr="00EF2CED" w:rsidTr="000C06AE">
        <w:tc>
          <w:tcPr>
            <w:tcW w:w="4503" w:type="dxa"/>
            <w:tcBorders>
              <w:top w:val="single" w:sz="4" w:space="0" w:color="auto"/>
              <w:left w:val="single" w:sz="4" w:space="0" w:color="auto"/>
              <w:bottom w:val="single" w:sz="4" w:space="0" w:color="auto"/>
              <w:right w:val="single" w:sz="4" w:space="0" w:color="auto"/>
            </w:tcBorders>
            <w:shd w:val="clear" w:color="auto" w:fill="auto"/>
          </w:tcPr>
          <w:p w:rsidR="00020112" w:rsidRPr="000C06AE" w:rsidRDefault="00020112" w:rsidP="009958BB">
            <w:pPr>
              <w:rPr>
                <w:rFonts w:cs="Arial"/>
              </w:rPr>
            </w:pPr>
            <w:r w:rsidRPr="000C06AE">
              <w:rPr>
                <w:rFonts w:cs="Arial"/>
              </w:rPr>
              <w:lastRenderedPageBreak/>
              <w:t>Hankkeen käytännöt osa arkea</w:t>
            </w:r>
          </w:p>
          <w:p w:rsidR="00020112" w:rsidRPr="000C06AE" w:rsidRDefault="00020112" w:rsidP="009958BB">
            <w:pPr>
              <w:rPr>
                <w:rFonts w:cs="Arial"/>
              </w:rPr>
            </w:pP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020112" w:rsidRPr="000C06AE" w:rsidRDefault="00020112" w:rsidP="009958BB">
            <w:pPr>
              <w:rPr>
                <w:rFonts w:eastAsia="Calibri"/>
              </w:rPr>
            </w:pPr>
            <w:r w:rsidRPr="000C06AE">
              <w:rPr>
                <w:rFonts w:eastAsia="Calibri"/>
              </w:rPr>
              <w:t>marras-</w:t>
            </w:r>
            <w:proofErr w:type="gramStart"/>
            <w:r w:rsidRPr="000C06AE">
              <w:rPr>
                <w:rFonts w:eastAsia="Calibri"/>
              </w:rPr>
              <w:t>joulukuu  2016</w:t>
            </w:r>
            <w:proofErr w:type="gramEnd"/>
          </w:p>
        </w:tc>
      </w:tr>
    </w:tbl>
    <w:p w:rsidR="00020112" w:rsidRDefault="00020112" w:rsidP="00A70907">
      <w:pPr>
        <w:rPr>
          <w:b/>
          <w:sz w:val="28"/>
          <w:szCs w:val="28"/>
        </w:rPr>
      </w:pPr>
    </w:p>
    <w:p w:rsidR="00A70907" w:rsidRPr="00DE4532" w:rsidRDefault="00A70907" w:rsidP="00A70907">
      <w:pPr>
        <w:rPr>
          <w:b/>
          <w:sz w:val="28"/>
          <w:szCs w:val="28"/>
        </w:rPr>
      </w:pPr>
      <w:r w:rsidRPr="00DE4532">
        <w:rPr>
          <w:b/>
          <w:sz w:val="28"/>
          <w:szCs w:val="28"/>
        </w:rPr>
        <w:t>Hankkeen kohderyhmä</w:t>
      </w:r>
    </w:p>
    <w:p w:rsidR="00A70907" w:rsidRDefault="00020112" w:rsidP="00A70907">
      <w:pPr>
        <w:spacing w:after="0" w:line="240" w:lineRule="auto"/>
        <w:rPr>
          <w:rFonts w:ascii="Arial" w:eastAsia="Times New Roman" w:hAnsi="Arial" w:cs="Arial"/>
          <w:sz w:val="25"/>
          <w:szCs w:val="25"/>
          <w:lang w:eastAsia="fi-FI"/>
        </w:rPr>
      </w:pPr>
      <w:r>
        <w:rPr>
          <w:rFonts w:ascii="Arial" w:eastAsia="Times New Roman" w:hAnsi="Arial" w:cs="Arial"/>
          <w:sz w:val="25"/>
          <w:szCs w:val="25"/>
          <w:lang w:eastAsia="fi-FI"/>
        </w:rPr>
        <w:t>Nuoriso- ja vapaa-ajan ohjaajien perustutkinto</w:t>
      </w:r>
      <w:r w:rsidR="00F6371B">
        <w:rPr>
          <w:rFonts w:ascii="Arial" w:eastAsia="Times New Roman" w:hAnsi="Arial" w:cs="Arial"/>
          <w:sz w:val="25"/>
          <w:szCs w:val="25"/>
          <w:lang w:eastAsia="fi-FI"/>
        </w:rPr>
        <w:t xml:space="preserve">, alle 25-vuotiaat </w:t>
      </w:r>
      <w:r w:rsidR="00DA608E">
        <w:rPr>
          <w:rFonts w:ascii="Arial" w:eastAsia="Times New Roman" w:hAnsi="Arial" w:cs="Arial"/>
          <w:sz w:val="25"/>
          <w:szCs w:val="25"/>
          <w:lang w:eastAsia="fi-FI"/>
        </w:rPr>
        <w:t xml:space="preserve">opiskelijat, jotka ovat </w:t>
      </w:r>
      <w:r w:rsidR="00F6371B">
        <w:rPr>
          <w:rFonts w:ascii="Arial" w:eastAsia="Times New Roman" w:hAnsi="Arial" w:cs="Arial"/>
          <w:sz w:val="25"/>
          <w:szCs w:val="25"/>
          <w:lang w:eastAsia="fi-FI"/>
        </w:rPr>
        <w:t>vailla perusopetuksen oppimäärän jälkeistä tutkintoa.</w:t>
      </w:r>
    </w:p>
    <w:p w:rsidR="00020112" w:rsidRPr="00B73B5E" w:rsidRDefault="00020112" w:rsidP="00A70907">
      <w:pPr>
        <w:spacing w:after="0" w:line="240" w:lineRule="auto"/>
        <w:rPr>
          <w:rFonts w:ascii="Arial" w:eastAsia="Times New Roman" w:hAnsi="Arial" w:cs="Arial"/>
          <w:sz w:val="25"/>
          <w:szCs w:val="25"/>
          <w:lang w:eastAsia="fi-FI"/>
        </w:rPr>
      </w:pPr>
    </w:p>
    <w:p w:rsidR="00A70907" w:rsidRPr="00DE4532" w:rsidRDefault="00A70907" w:rsidP="00A70907">
      <w:pPr>
        <w:rPr>
          <w:b/>
          <w:sz w:val="28"/>
          <w:szCs w:val="28"/>
        </w:rPr>
      </w:pPr>
      <w:r w:rsidRPr="00DE4532">
        <w:rPr>
          <w:b/>
          <w:sz w:val="28"/>
          <w:szCs w:val="28"/>
        </w:rPr>
        <w:t>Hankkeen tulokset ja niiden hyödyntäminen</w:t>
      </w:r>
    </w:p>
    <w:p w:rsidR="00A70907" w:rsidRPr="00C43443" w:rsidRDefault="00C43443" w:rsidP="00C43443">
      <w:pPr>
        <w:pStyle w:val="Luettelokappale"/>
        <w:numPr>
          <w:ilvl w:val="0"/>
          <w:numId w:val="2"/>
        </w:numPr>
        <w:rPr>
          <w:sz w:val="28"/>
          <w:szCs w:val="28"/>
        </w:rPr>
      </w:pPr>
      <w:r w:rsidRPr="00C43443">
        <w:rPr>
          <w:sz w:val="28"/>
          <w:szCs w:val="28"/>
        </w:rPr>
        <w:t>9+12 opiskelijaa (OPSO)</w:t>
      </w:r>
    </w:p>
    <w:p w:rsidR="00C43443" w:rsidRDefault="00C43443" w:rsidP="00C43443">
      <w:pPr>
        <w:pStyle w:val="Luettelokappale"/>
        <w:numPr>
          <w:ilvl w:val="0"/>
          <w:numId w:val="2"/>
        </w:numPr>
        <w:rPr>
          <w:sz w:val="28"/>
          <w:szCs w:val="28"/>
        </w:rPr>
      </w:pPr>
      <w:proofErr w:type="spellStart"/>
      <w:r>
        <w:rPr>
          <w:sz w:val="28"/>
          <w:szCs w:val="28"/>
        </w:rPr>
        <w:t>YTO-pilotointi</w:t>
      </w:r>
      <w:proofErr w:type="spellEnd"/>
      <w:r>
        <w:rPr>
          <w:sz w:val="28"/>
          <w:szCs w:val="28"/>
        </w:rPr>
        <w:t xml:space="preserve"> (oppilaitos/oppisopimusjakso)</w:t>
      </w:r>
    </w:p>
    <w:p w:rsidR="00C43443" w:rsidRDefault="00C43443" w:rsidP="00C43443">
      <w:pPr>
        <w:pStyle w:val="Luettelokappale"/>
        <w:numPr>
          <w:ilvl w:val="0"/>
          <w:numId w:val="2"/>
        </w:numPr>
        <w:rPr>
          <w:sz w:val="28"/>
          <w:szCs w:val="28"/>
        </w:rPr>
      </w:pPr>
      <w:r>
        <w:rPr>
          <w:sz w:val="28"/>
          <w:szCs w:val="28"/>
        </w:rPr>
        <w:t>Ohjaavan opettajan työkalupakki joustavan opintopolun ohjaukseen</w:t>
      </w:r>
    </w:p>
    <w:p w:rsidR="00C43443" w:rsidRDefault="00C43443" w:rsidP="00C43443">
      <w:pPr>
        <w:pStyle w:val="Luettelokappale"/>
        <w:numPr>
          <w:ilvl w:val="0"/>
          <w:numId w:val="2"/>
        </w:numPr>
        <w:rPr>
          <w:sz w:val="28"/>
          <w:szCs w:val="28"/>
        </w:rPr>
      </w:pPr>
      <w:r>
        <w:rPr>
          <w:sz w:val="28"/>
          <w:szCs w:val="28"/>
        </w:rPr>
        <w:t>Työpaikkaohjaajien ohjaus / täydennyskoulutus</w:t>
      </w:r>
    </w:p>
    <w:p w:rsidR="00F6371B" w:rsidRDefault="00F6371B" w:rsidP="00C43443">
      <w:pPr>
        <w:pStyle w:val="Luettelokappale"/>
        <w:numPr>
          <w:ilvl w:val="0"/>
          <w:numId w:val="2"/>
        </w:numPr>
        <w:rPr>
          <w:sz w:val="28"/>
          <w:szCs w:val="28"/>
        </w:rPr>
      </w:pPr>
      <w:r>
        <w:rPr>
          <w:sz w:val="28"/>
          <w:szCs w:val="28"/>
        </w:rPr>
        <w:t xml:space="preserve">Malli työelämäyhteistyön ja </w:t>
      </w:r>
      <w:proofErr w:type="spellStart"/>
      <w:r>
        <w:rPr>
          <w:sz w:val="28"/>
          <w:szCs w:val="28"/>
        </w:rPr>
        <w:t>työssäoppimisen</w:t>
      </w:r>
      <w:proofErr w:type="spellEnd"/>
      <w:r>
        <w:rPr>
          <w:sz w:val="28"/>
          <w:szCs w:val="28"/>
        </w:rPr>
        <w:t xml:space="preserve"> laadun arviointiin ja parantamiseen </w:t>
      </w:r>
    </w:p>
    <w:p w:rsidR="00A70907" w:rsidRDefault="00A70907" w:rsidP="00A70907"/>
    <w:p w:rsidR="00CE1183" w:rsidRPr="00CE1183" w:rsidRDefault="00CE1183" w:rsidP="00CE1183">
      <w:pPr>
        <w:rPr>
          <w:rFonts w:cs="Arial"/>
          <w:b/>
          <w:sz w:val="28"/>
          <w:szCs w:val="28"/>
        </w:rPr>
      </w:pPr>
      <w:r w:rsidRPr="00CE1183">
        <w:rPr>
          <w:rFonts w:cs="Arial"/>
          <w:b/>
          <w:sz w:val="28"/>
          <w:szCs w:val="28"/>
        </w:rPr>
        <w:t>Kustannusarvio</w:t>
      </w:r>
    </w:p>
    <w:p w:rsidR="00CE1183" w:rsidRDefault="00CE1183" w:rsidP="00CE1183">
      <w:pPr>
        <w:rPr>
          <w:rFonts w:cs="Arial"/>
          <w:b/>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0" w:author="Laiho Sanna" w:date="2015-01-08T12:00:00Z">
          <w:tblPr>
            <w:tblW w:w="0" w:type="nil"/>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3648"/>
        <w:gridCol w:w="2103"/>
        <w:tblGridChange w:id="1">
          <w:tblGrid>
            <w:gridCol w:w="108"/>
            <w:gridCol w:w="3540"/>
            <w:gridCol w:w="108"/>
            <w:gridCol w:w="1995"/>
            <w:gridCol w:w="108"/>
          </w:tblGrid>
        </w:tblGridChange>
      </w:tblGrid>
      <w:tr w:rsidR="00CE1183" w:rsidTr="00CE1183">
        <w:trPr>
          <w:trHeight w:val="237"/>
          <w:trPrChange w:id="2" w:author="Laiho Sanna" w:date="2015-01-08T12:00:00Z">
            <w:trPr>
              <w:gridBefore w:val="1"/>
              <w:trHeight w:val="237"/>
            </w:trPr>
          </w:trPrChange>
        </w:trPr>
        <w:tc>
          <w:tcPr>
            <w:tcW w:w="3648" w:type="dxa"/>
            <w:tcBorders>
              <w:top w:val="single" w:sz="4" w:space="0" w:color="auto"/>
              <w:left w:val="single" w:sz="4" w:space="0" w:color="auto"/>
              <w:bottom w:val="single" w:sz="4" w:space="0" w:color="auto"/>
              <w:right w:val="single" w:sz="4" w:space="0" w:color="auto"/>
            </w:tcBorders>
            <w:hideMark/>
            <w:tcPrChange w:id="3" w:author="Laiho Sanna" w:date="2015-01-08T12:00:00Z">
              <w:tcPr>
                <w:tcW w:w="3648" w:type="dxa"/>
                <w:gridSpan w:val="2"/>
                <w:tcBorders>
                  <w:top w:val="single" w:sz="4" w:space="0" w:color="auto"/>
                  <w:left w:val="single" w:sz="4" w:space="5" w:color="auto"/>
                  <w:bottom w:val="single" w:sz="4" w:space="0" w:color="auto"/>
                  <w:right w:val="single" w:sz="4" w:space="5" w:color="auto"/>
                </w:tcBorders>
                <w:hideMark/>
              </w:tcPr>
            </w:tcPrChange>
          </w:tcPr>
          <w:p w:rsidR="00CE1183" w:rsidRDefault="00CE1183">
            <w:pPr>
              <w:autoSpaceDE w:val="0"/>
              <w:autoSpaceDN w:val="0"/>
              <w:rPr>
                <w:rFonts w:ascii="Arial" w:hAnsi="Arial" w:cs="Arial"/>
                <w:b/>
                <w:bCs/>
                <w:sz w:val="20"/>
              </w:rPr>
            </w:pPr>
            <w:r>
              <w:rPr>
                <w:rFonts w:cs="Arial"/>
                <w:b/>
                <w:color w:val="000000"/>
                <w:sz w:val="20"/>
              </w:rPr>
              <w:t>Henkilöstökustannukset</w:t>
            </w:r>
          </w:p>
        </w:tc>
        <w:tc>
          <w:tcPr>
            <w:tcW w:w="2103" w:type="dxa"/>
            <w:tcBorders>
              <w:top w:val="single" w:sz="4" w:space="0" w:color="auto"/>
              <w:left w:val="single" w:sz="4" w:space="0" w:color="auto"/>
              <w:bottom w:val="single" w:sz="4" w:space="0" w:color="auto"/>
              <w:right w:val="single" w:sz="4" w:space="0" w:color="auto"/>
            </w:tcBorders>
            <w:hideMark/>
            <w:tcPrChange w:id="4" w:author="Laiho Sanna" w:date="2015-01-08T12:00:00Z">
              <w:tcPr>
                <w:tcW w:w="2103" w:type="dxa"/>
                <w:gridSpan w:val="2"/>
                <w:tcBorders>
                  <w:top w:val="single" w:sz="4" w:space="0" w:color="auto"/>
                  <w:left w:val="single" w:sz="4" w:space="5" w:color="auto"/>
                  <w:bottom w:val="single" w:sz="4" w:space="0" w:color="auto"/>
                  <w:right w:val="single" w:sz="4" w:space="5" w:color="auto"/>
                </w:tcBorders>
                <w:hideMark/>
              </w:tcPr>
            </w:tcPrChange>
          </w:tcPr>
          <w:p w:rsidR="00CE1183" w:rsidRDefault="00CE1183">
            <w:pPr>
              <w:autoSpaceDE w:val="0"/>
              <w:autoSpaceDN w:val="0"/>
              <w:jc w:val="center"/>
              <w:rPr>
                <w:rFonts w:ascii="Arial" w:hAnsi="Arial" w:cs="Arial"/>
                <w:b/>
                <w:bCs/>
                <w:sz w:val="20"/>
              </w:rPr>
            </w:pPr>
            <w:r>
              <w:rPr>
                <w:rFonts w:cs="Arial"/>
                <w:b/>
                <w:bCs/>
                <w:sz w:val="20"/>
              </w:rPr>
              <w:t>€</w:t>
            </w:r>
          </w:p>
        </w:tc>
      </w:tr>
      <w:tr w:rsidR="00CE1183" w:rsidTr="00CE1183">
        <w:trPr>
          <w:trHeight w:val="237"/>
          <w:trPrChange w:id="5" w:author="Laiho Sanna" w:date="2015-01-08T12:00:00Z">
            <w:trPr>
              <w:gridBefore w:val="1"/>
              <w:trHeight w:val="237"/>
            </w:trPr>
          </w:trPrChange>
        </w:trPr>
        <w:tc>
          <w:tcPr>
            <w:tcW w:w="3648" w:type="dxa"/>
            <w:tcBorders>
              <w:top w:val="single" w:sz="4" w:space="0" w:color="auto"/>
              <w:left w:val="single" w:sz="4" w:space="0" w:color="auto"/>
              <w:bottom w:val="single" w:sz="4" w:space="0" w:color="auto"/>
              <w:right w:val="single" w:sz="4" w:space="0" w:color="auto"/>
            </w:tcBorders>
            <w:vAlign w:val="bottom"/>
            <w:hideMark/>
            <w:tcPrChange w:id="6" w:author="Laiho Sanna" w:date="2015-01-08T12:00:00Z">
              <w:tcPr>
                <w:tcW w:w="3648" w:type="dxa"/>
                <w:gridSpan w:val="2"/>
                <w:tcBorders>
                  <w:top w:val="single" w:sz="4" w:space="0" w:color="auto"/>
                  <w:left w:val="single" w:sz="4" w:space="5" w:color="auto"/>
                  <w:bottom w:val="single" w:sz="4" w:space="0" w:color="auto"/>
                  <w:right w:val="single" w:sz="4" w:space="5" w:color="auto"/>
                </w:tcBorders>
                <w:vAlign w:val="bottom"/>
                <w:hideMark/>
              </w:tcPr>
            </w:tcPrChange>
          </w:tcPr>
          <w:p w:rsidR="00CE1183" w:rsidRDefault="00CE1183">
            <w:pPr>
              <w:autoSpaceDN w:val="0"/>
              <w:rPr>
                <w:rFonts w:ascii="Arial" w:hAnsi="Arial" w:cs="Arial"/>
                <w:sz w:val="20"/>
              </w:rPr>
            </w:pPr>
            <w:r>
              <w:rPr>
                <w:rFonts w:cs="Arial"/>
                <w:sz w:val="20"/>
              </w:rPr>
              <w:t>Yhteishankkeen koordinointi</w:t>
            </w:r>
          </w:p>
        </w:tc>
        <w:tc>
          <w:tcPr>
            <w:tcW w:w="2103" w:type="dxa"/>
            <w:tcBorders>
              <w:top w:val="single" w:sz="4" w:space="0" w:color="auto"/>
              <w:left w:val="single" w:sz="4" w:space="0" w:color="auto"/>
              <w:bottom w:val="single" w:sz="4" w:space="0" w:color="auto"/>
              <w:right w:val="single" w:sz="4" w:space="0" w:color="auto"/>
            </w:tcBorders>
            <w:vAlign w:val="bottom"/>
            <w:hideMark/>
            <w:tcPrChange w:id="7" w:author="Laiho Sanna" w:date="2015-01-08T12:00:00Z">
              <w:tcPr>
                <w:tcW w:w="2103" w:type="dxa"/>
                <w:gridSpan w:val="2"/>
                <w:tcBorders>
                  <w:top w:val="single" w:sz="4" w:space="0" w:color="auto"/>
                  <w:left w:val="single" w:sz="4" w:space="5" w:color="auto"/>
                  <w:bottom w:val="single" w:sz="4" w:space="0" w:color="auto"/>
                  <w:right w:val="single" w:sz="4" w:space="5" w:color="auto"/>
                </w:tcBorders>
                <w:vAlign w:val="bottom"/>
                <w:hideMark/>
              </w:tcPr>
            </w:tcPrChange>
          </w:tcPr>
          <w:p w:rsidR="00CE1183" w:rsidRDefault="00CE1183">
            <w:pPr>
              <w:autoSpaceDN w:val="0"/>
              <w:jc w:val="right"/>
              <w:rPr>
                <w:rFonts w:ascii="Arial" w:hAnsi="Arial" w:cs="Arial"/>
                <w:sz w:val="20"/>
              </w:rPr>
            </w:pPr>
            <w:r>
              <w:rPr>
                <w:rFonts w:cs="Arial"/>
                <w:sz w:val="20"/>
              </w:rPr>
              <w:t>0,00</w:t>
            </w:r>
          </w:p>
        </w:tc>
      </w:tr>
      <w:tr w:rsidR="00CE1183" w:rsidTr="00CE1183">
        <w:trPr>
          <w:trHeight w:val="237"/>
          <w:trPrChange w:id="8" w:author="Laiho Sanna" w:date="2015-01-08T12:00:00Z">
            <w:trPr>
              <w:gridBefore w:val="1"/>
              <w:trHeight w:val="237"/>
            </w:trPr>
          </w:trPrChange>
        </w:trPr>
        <w:tc>
          <w:tcPr>
            <w:tcW w:w="3648" w:type="dxa"/>
            <w:tcBorders>
              <w:top w:val="single" w:sz="4" w:space="0" w:color="auto"/>
              <w:left w:val="single" w:sz="4" w:space="0" w:color="auto"/>
              <w:bottom w:val="single" w:sz="4" w:space="0" w:color="auto"/>
              <w:right w:val="single" w:sz="4" w:space="0" w:color="auto"/>
            </w:tcBorders>
            <w:vAlign w:val="bottom"/>
            <w:hideMark/>
            <w:tcPrChange w:id="9" w:author="Laiho Sanna" w:date="2015-01-08T12:00:00Z">
              <w:tcPr>
                <w:tcW w:w="3648" w:type="dxa"/>
                <w:gridSpan w:val="2"/>
                <w:tcBorders>
                  <w:top w:val="single" w:sz="4" w:space="0" w:color="auto"/>
                  <w:left w:val="single" w:sz="4" w:space="5" w:color="auto"/>
                  <w:bottom w:val="single" w:sz="4" w:space="0" w:color="auto"/>
                  <w:right w:val="single" w:sz="4" w:space="5" w:color="auto"/>
                </w:tcBorders>
                <w:vAlign w:val="bottom"/>
                <w:hideMark/>
              </w:tcPr>
            </w:tcPrChange>
          </w:tcPr>
          <w:p w:rsidR="00CE1183" w:rsidRDefault="00CE1183">
            <w:pPr>
              <w:autoSpaceDN w:val="0"/>
              <w:rPr>
                <w:rFonts w:ascii="Arial" w:hAnsi="Arial" w:cs="Arial"/>
                <w:sz w:val="20"/>
              </w:rPr>
            </w:pPr>
            <w:r>
              <w:rPr>
                <w:rFonts w:cs="Arial"/>
                <w:sz w:val="20"/>
              </w:rPr>
              <w:t>Hankesuunnittelu</w:t>
            </w:r>
          </w:p>
        </w:tc>
        <w:tc>
          <w:tcPr>
            <w:tcW w:w="2103" w:type="dxa"/>
            <w:tcBorders>
              <w:top w:val="single" w:sz="4" w:space="0" w:color="auto"/>
              <w:left w:val="single" w:sz="4" w:space="0" w:color="auto"/>
              <w:bottom w:val="single" w:sz="4" w:space="0" w:color="auto"/>
              <w:right w:val="single" w:sz="4" w:space="0" w:color="auto"/>
            </w:tcBorders>
            <w:vAlign w:val="bottom"/>
            <w:hideMark/>
            <w:tcPrChange w:id="10" w:author="Laiho Sanna" w:date="2015-01-08T12:00:00Z">
              <w:tcPr>
                <w:tcW w:w="2103" w:type="dxa"/>
                <w:gridSpan w:val="2"/>
                <w:tcBorders>
                  <w:top w:val="single" w:sz="4" w:space="0" w:color="auto"/>
                  <w:left w:val="single" w:sz="4" w:space="5" w:color="auto"/>
                  <w:bottom w:val="single" w:sz="4" w:space="0" w:color="auto"/>
                  <w:right w:val="single" w:sz="4" w:space="5" w:color="auto"/>
                </w:tcBorders>
                <w:vAlign w:val="bottom"/>
                <w:hideMark/>
              </w:tcPr>
            </w:tcPrChange>
          </w:tcPr>
          <w:p w:rsidR="00CE1183" w:rsidRDefault="00CE1183">
            <w:pPr>
              <w:autoSpaceDN w:val="0"/>
              <w:jc w:val="right"/>
              <w:rPr>
                <w:rFonts w:ascii="Arial" w:hAnsi="Arial" w:cs="Arial"/>
                <w:sz w:val="20"/>
              </w:rPr>
            </w:pPr>
            <w:r>
              <w:rPr>
                <w:rFonts w:cs="Arial"/>
                <w:sz w:val="20"/>
              </w:rPr>
              <w:t>7400,00</w:t>
            </w:r>
          </w:p>
        </w:tc>
      </w:tr>
      <w:tr w:rsidR="00CE1183" w:rsidTr="00CE1183">
        <w:trPr>
          <w:trHeight w:val="237"/>
          <w:trPrChange w:id="11" w:author="Laiho Sanna" w:date="2015-01-08T12:00:00Z">
            <w:trPr>
              <w:gridBefore w:val="1"/>
              <w:trHeight w:val="237"/>
            </w:trPr>
          </w:trPrChange>
        </w:trPr>
        <w:tc>
          <w:tcPr>
            <w:tcW w:w="3648" w:type="dxa"/>
            <w:tcBorders>
              <w:top w:val="single" w:sz="4" w:space="0" w:color="auto"/>
              <w:left w:val="single" w:sz="4" w:space="0" w:color="auto"/>
              <w:bottom w:val="single" w:sz="4" w:space="0" w:color="auto"/>
              <w:right w:val="single" w:sz="4" w:space="0" w:color="auto"/>
            </w:tcBorders>
            <w:vAlign w:val="bottom"/>
            <w:hideMark/>
            <w:tcPrChange w:id="12" w:author="Laiho Sanna" w:date="2015-01-08T12:00:00Z">
              <w:tcPr>
                <w:tcW w:w="3648" w:type="dxa"/>
                <w:gridSpan w:val="2"/>
                <w:tcBorders>
                  <w:top w:val="single" w:sz="4" w:space="0" w:color="auto"/>
                  <w:left w:val="single" w:sz="4" w:space="5" w:color="auto"/>
                  <w:bottom w:val="single" w:sz="4" w:space="0" w:color="auto"/>
                  <w:right w:val="single" w:sz="4" w:space="5" w:color="auto"/>
                </w:tcBorders>
                <w:vAlign w:val="bottom"/>
                <w:hideMark/>
              </w:tcPr>
            </w:tcPrChange>
          </w:tcPr>
          <w:p w:rsidR="00CE1183" w:rsidRDefault="00CE1183">
            <w:pPr>
              <w:autoSpaceDN w:val="0"/>
              <w:rPr>
                <w:rFonts w:ascii="Arial" w:hAnsi="Arial" w:cs="Arial"/>
                <w:sz w:val="20"/>
              </w:rPr>
            </w:pPr>
            <w:r>
              <w:rPr>
                <w:rFonts w:cs="Arial"/>
                <w:sz w:val="20"/>
              </w:rPr>
              <w:t xml:space="preserve">Neuvonta ja ohjaus = 651 opettajan työtuntia </w:t>
            </w:r>
            <w:proofErr w:type="gramStart"/>
            <w:r>
              <w:rPr>
                <w:rFonts w:cs="Arial"/>
                <w:sz w:val="20"/>
              </w:rPr>
              <w:t>&gt;  16</w:t>
            </w:r>
            <w:proofErr w:type="gramEnd"/>
            <w:r>
              <w:rPr>
                <w:rFonts w:cs="Arial"/>
                <w:sz w:val="20"/>
              </w:rPr>
              <w:t xml:space="preserve"> </w:t>
            </w:r>
            <w:proofErr w:type="spellStart"/>
            <w:r>
              <w:rPr>
                <w:rFonts w:cs="Arial"/>
                <w:sz w:val="20"/>
              </w:rPr>
              <w:t>vkoa</w:t>
            </w:r>
            <w:proofErr w:type="spellEnd"/>
          </w:p>
        </w:tc>
        <w:tc>
          <w:tcPr>
            <w:tcW w:w="2103" w:type="dxa"/>
            <w:tcBorders>
              <w:top w:val="single" w:sz="4" w:space="0" w:color="auto"/>
              <w:left w:val="single" w:sz="4" w:space="0" w:color="auto"/>
              <w:bottom w:val="single" w:sz="4" w:space="0" w:color="auto"/>
              <w:right w:val="single" w:sz="4" w:space="0" w:color="auto"/>
            </w:tcBorders>
            <w:vAlign w:val="bottom"/>
            <w:hideMark/>
            <w:tcPrChange w:id="13" w:author="Laiho Sanna" w:date="2015-01-08T12:00:00Z">
              <w:tcPr>
                <w:tcW w:w="2103" w:type="dxa"/>
                <w:gridSpan w:val="2"/>
                <w:tcBorders>
                  <w:top w:val="single" w:sz="4" w:space="0" w:color="auto"/>
                  <w:left w:val="single" w:sz="4" w:space="5" w:color="auto"/>
                  <w:bottom w:val="single" w:sz="4" w:space="0" w:color="auto"/>
                  <w:right w:val="single" w:sz="4" w:space="5" w:color="auto"/>
                </w:tcBorders>
                <w:vAlign w:val="bottom"/>
                <w:hideMark/>
              </w:tcPr>
            </w:tcPrChange>
          </w:tcPr>
          <w:p w:rsidR="00CE1183" w:rsidRDefault="00CE1183">
            <w:pPr>
              <w:autoSpaceDN w:val="0"/>
              <w:jc w:val="right"/>
              <w:rPr>
                <w:rFonts w:ascii="Arial" w:hAnsi="Arial" w:cs="Arial"/>
                <w:sz w:val="20"/>
              </w:rPr>
            </w:pPr>
            <w:r>
              <w:rPr>
                <w:rFonts w:cs="Arial"/>
                <w:sz w:val="20"/>
              </w:rPr>
              <w:t>22800,00</w:t>
            </w:r>
          </w:p>
        </w:tc>
      </w:tr>
      <w:tr w:rsidR="00CE1183" w:rsidTr="00CE1183">
        <w:trPr>
          <w:trHeight w:val="237"/>
          <w:trPrChange w:id="14" w:author="Laiho Sanna" w:date="2015-01-08T12:00:00Z">
            <w:trPr>
              <w:gridBefore w:val="1"/>
              <w:trHeight w:val="237"/>
            </w:trPr>
          </w:trPrChange>
        </w:trPr>
        <w:tc>
          <w:tcPr>
            <w:tcW w:w="3648" w:type="dxa"/>
            <w:tcBorders>
              <w:top w:val="single" w:sz="4" w:space="0" w:color="auto"/>
              <w:left w:val="single" w:sz="4" w:space="0" w:color="auto"/>
              <w:bottom w:val="single" w:sz="4" w:space="0" w:color="auto"/>
              <w:right w:val="single" w:sz="4" w:space="0" w:color="auto"/>
            </w:tcBorders>
            <w:vAlign w:val="bottom"/>
            <w:hideMark/>
            <w:tcPrChange w:id="15" w:author="Laiho Sanna" w:date="2015-01-08T12:00:00Z">
              <w:tcPr>
                <w:tcW w:w="3648" w:type="dxa"/>
                <w:gridSpan w:val="2"/>
                <w:tcBorders>
                  <w:top w:val="single" w:sz="4" w:space="0" w:color="auto"/>
                  <w:left w:val="single" w:sz="4" w:space="5" w:color="auto"/>
                  <w:bottom w:val="single" w:sz="4" w:space="0" w:color="auto"/>
                  <w:right w:val="single" w:sz="4" w:space="5" w:color="auto"/>
                </w:tcBorders>
                <w:vAlign w:val="bottom"/>
                <w:hideMark/>
              </w:tcPr>
            </w:tcPrChange>
          </w:tcPr>
          <w:p w:rsidR="00CE1183" w:rsidRDefault="00CE1183">
            <w:pPr>
              <w:autoSpaceDN w:val="0"/>
              <w:rPr>
                <w:rFonts w:ascii="Arial" w:hAnsi="Arial" w:cs="Arial"/>
                <w:sz w:val="20"/>
              </w:rPr>
            </w:pPr>
            <w:r>
              <w:rPr>
                <w:rFonts w:cs="Arial"/>
                <w:sz w:val="20"/>
              </w:rPr>
              <w:t>Arviointi</w:t>
            </w:r>
          </w:p>
        </w:tc>
        <w:tc>
          <w:tcPr>
            <w:tcW w:w="2103" w:type="dxa"/>
            <w:tcBorders>
              <w:top w:val="single" w:sz="4" w:space="0" w:color="auto"/>
              <w:left w:val="single" w:sz="4" w:space="0" w:color="auto"/>
              <w:bottom w:val="single" w:sz="4" w:space="0" w:color="auto"/>
              <w:right w:val="single" w:sz="4" w:space="0" w:color="auto"/>
            </w:tcBorders>
            <w:vAlign w:val="bottom"/>
            <w:hideMark/>
            <w:tcPrChange w:id="16" w:author="Laiho Sanna" w:date="2015-01-08T12:00:00Z">
              <w:tcPr>
                <w:tcW w:w="2103" w:type="dxa"/>
                <w:gridSpan w:val="2"/>
                <w:tcBorders>
                  <w:top w:val="single" w:sz="4" w:space="0" w:color="auto"/>
                  <w:left w:val="single" w:sz="4" w:space="5" w:color="auto"/>
                  <w:bottom w:val="single" w:sz="4" w:space="0" w:color="auto"/>
                  <w:right w:val="single" w:sz="4" w:space="5" w:color="auto"/>
                </w:tcBorders>
                <w:vAlign w:val="bottom"/>
                <w:hideMark/>
              </w:tcPr>
            </w:tcPrChange>
          </w:tcPr>
          <w:p w:rsidR="00CE1183" w:rsidRDefault="00CE1183">
            <w:pPr>
              <w:autoSpaceDN w:val="0"/>
              <w:jc w:val="right"/>
              <w:rPr>
                <w:rFonts w:ascii="Arial" w:hAnsi="Arial" w:cs="Arial"/>
                <w:sz w:val="20"/>
              </w:rPr>
            </w:pPr>
            <w:r>
              <w:rPr>
                <w:rFonts w:cs="Arial"/>
                <w:sz w:val="20"/>
              </w:rPr>
              <w:t>2000,00</w:t>
            </w:r>
          </w:p>
        </w:tc>
      </w:tr>
      <w:tr w:rsidR="00CE1183" w:rsidTr="00CE1183">
        <w:trPr>
          <w:trHeight w:val="237"/>
          <w:trPrChange w:id="17" w:author="Laiho Sanna" w:date="2015-01-08T12:00:00Z">
            <w:trPr>
              <w:gridBefore w:val="1"/>
              <w:trHeight w:val="237"/>
            </w:trPr>
          </w:trPrChange>
        </w:trPr>
        <w:tc>
          <w:tcPr>
            <w:tcW w:w="3648" w:type="dxa"/>
            <w:tcBorders>
              <w:top w:val="single" w:sz="4" w:space="0" w:color="auto"/>
              <w:left w:val="single" w:sz="4" w:space="0" w:color="auto"/>
              <w:bottom w:val="single" w:sz="4" w:space="0" w:color="auto"/>
              <w:right w:val="single" w:sz="4" w:space="0" w:color="auto"/>
            </w:tcBorders>
            <w:vAlign w:val="bottom"/>
            <w:hideMark/>
            <w:tcPrChange w:id="18" w:author="Laiho Sanna" w:date="2015-01-08T12:00:00Z">
              <w:tcPr>
                <w:tcW w:w="3648" w:type="dxa"/>
                <w:gridSpan w:val="2"/>
                <w:tcBorders>
                  <w:top w:val="single" w:sz="4" w:space="0" w:color="auto"/>
                  <w:left w:val="single" w:sz="4" w:space="5" w:color="auto"/>
                  <w:bottom w:val="single" w:sz="4" w:space="0" w:color="auto"/>
                  <w:right w:val="single" w:sz="4" w:space="5" w:color="auto"/>
                </w:tcBorders>
                <w:vAlign w:val="bottom"/>
                <w:hideMark/>
              </w:tcPr>
            </w:tcPrChange>
          </w:tcPr>
          <w:p w:rsidR="00CE1183" w:rsidRDefault="00CE1183">
            <w:pPr>
              <w:autoSpaceDN w:val="0"/>
              <w:rPr>
                <w:rFonts w:ascii="Arial" w:hAnsi="Arial" w:cs="Arial"/>
                <w:sz w:val="20"/>
              </w:rPr>
            </w:pPr>
            <w:r>
              <w:rPr>
                <w:rFonts w:cs="Arial"/>
                <w:sz w:val="20"/>
              </w:rPr>
              <w:t>Raportointi</w:t>
            </w:r>
          </w:p>
        </w:tc>
        <w:tc>
          <w:tcPr>
            <w:tcW w:w="2103" w:type="dxa"/>
            <w:tcBorders>
              <w:top w:val="single" w:sz="4" w:space="0" w:color="auto"/>
              <w:left w:val="single" w:sz="4" w:space="0" w:color="auto"/>
              <w:bottom w:val="single" w:sz="4" w:space="0" w:color="auto"/>
              <w:right w:val="single" w:sz="4" w:space="0" w:color="auto"/>
            </w:tcBorders>
            <w:vAlign w:val="bottom"/>
            <w:hideMark/>
            <w:tcPrChange w:id="19" w:author="Laiho Sanna" w:date="2015-01-08T12:00:00Z">
              <w:tcPr>
                <w:tcW w:w="2103" w:type="dxa"/>
                <w:gridSpan w:val="2"/>
                <w:tcBorders>
                  <w:top w:val="single" w:sz="4" w:space="0" w:color="auto"/>
                  <w:left w:val="single" w:sz="4" w:space="5" w:color="auto"/>
                  <w:bottom w:val="single" w:sz="4" w:space="0" w:color="auto"/>
                  <w:right w:val="single" w:sz="4" w:space="5" w:color="auto"/>
                </w:tcBorders>
                <w:vAlign w:val="bottom"/>
                <w:hideMark/>
              </w:tcPr>
            </w:tcPrChange>
          </w:tcPr>
          <w:p w:rsidR="00CE1183" w:rsidRDefault="00CE1183">
            <w:pPr>
              <w:autoSpaceDN w:val="0"/>
              <w:jc w:val="right"/>
              <w:rPr>
                <w:rFonts w:ascii="Arial" w:hAnsi="Arial" w:cs="Arial"/>
                <w:sz w:val="20"/>
              </w:rPr>
            </w:pPr>
            <w:r>
              <w:rPr>
                <w:rFonts w:cs="Arial"/>
                <w:sz w:val="20"/>
              </w:rPr>
              <w:t>1000,00</w:t>
            </w:r>
          </w:p>
        </w:tc>
      </w:tr>
      <w:tr w:rsidR="00CE1183" w:rsidTr="00CE1183">
        <w:trPr>
          <w:trHeight w:val="237"/>
          <w:trPrChange w:id="20" w:author="Laiho Sanna" w:date="2015-01-08T12:00:00Z">
            <w:trPr>
              <w:gridBefore w:val="1"/>
              <w:trHeight w:val="237"/>
            </w:trPr>
          </w:trPrChange>
        </w:trPr>
        <w:tc>
          <w:tcPr>
            <w:tcW w:w="3648" w:type="dxa"/>
            <w:tcBorders>
              <w:top w:val="single" w:sz="4" w:space="0" w:color="auto"/>
              <w:left w:val="single" w:sz="4" w:space="0" w:color="auto"/>
              <w:bottom w:val="single" w:sz="4" w:space="0" w:color="auto"/>
              <w:right w:val="single" w:sz="4" w:space="0" w:color="auto"/>
            </w:tcBorders>
            <w:vAlign w:val="bottom"/>
            <w:hideMark/>
            <w:tcPrChange w:id="21" w:author="Laiho Sanna" w:date="2015-01-08T12:00:00Z">
              <w:tcPr>
                <w:tcW w:w="3648" w:type="dxa"/>
                <w:gridSpan w:val="2"/>
                <w:tcBorders>
                  <w:top w:val="single" w:sz="4" w:space="0" w:color="auto"/>
                  <w:left w:val="single" w:sz="4" w:space="5" w:color="auto"/>
                  <w:bottom w:val="single" w:sz="4" w:space="0" w:color="auto"/>
                  <w:right w:val="single" w:sz="4" w:space="5" w:color="auto"/>
                </w:tcBorders>
                <w:vAlign w:val="bottom"/>
                <w:hideMark/>
              </w:tcPr>
            </w:tcPrChange>
          </w:tcPr>
          <w:p w:rsidR="00CE1183" w:rsidRDefault="00CE1183">
            <w:pPr>
              <w:autoSpaceDN w:val="0"/>
              <w:rPr>
                <w:rFonts w:ascii="Arial" w:hAnsi="Arial" w:cs="Arial"/>
                <w:sz w:val="20"/>
              </w:rPr>
            </w:pPr>
            <w:r>
              <w:rPr>
                <w:rFonts w:cs="Arial"/>
                <w:sz w:val="20"/>
              </w:rPr>
              <w:t>Tiedotus, viestintä ja markkinointi</w:t>
            </w:r>
          </w:p>
        </w:tc>
        <w:tc>
          <w:tcPr>
            <w:tcW w:w="2103" w:type="dxa"/>
            <w:tcBorders>
              <w:top w:val="single" w:sz="4" w:space="0" w:color="auto"/>
              <w:left w:val="single" w:sz="4" w:space="0" w:color="auto"/>
              <w:bottom w:val="single" w:sz="4" w:space="0" w:color="auto"/>
              <w:right w:val="single" w:sz="4" w:space="0" w:color="auto"/>
            </w:tcBorders>
            <w:vAlign w:val="bottom"/>
            <w:hideMark/>
            <w:tcPrChange w:id="22" w:author="Laiho Sanna" w:date="2015-01-08T12:00:00Z">
              <w:tcPr>
                <w:tcW w:w="2103" w:type="dxa"/>
                <w:gridSpan w:val="2"/>
                <w:tcBorders>
                  <w:top w:val="single" w:sz="4" w:space="0" w:color="auto"/>
                  <w:left w:val="single" w:sz="4" w:space="5" w:color="auto"/>
                  <w:bottom w:val="single" w:sz="4" w:space="0" w:color="auto"/>
                  <w:right w:val="single" w:sz="4" w:space="5" w:color="auto"/>
                </w:tcBorders>
                <w:vAlign w:val="bottom"/>
                <w:hideMark/>
              </w:tcPr>
            </w:tcPrChange>
          </w:tcPr>
          <w:p w:rsidR="00CE1183" w:rsidRDefault="00CE1183">
            <w:pPr>
              <w:autoSpaceDN w:val="0"/>
              <w:jc w:val="right"/>
              <w:rPr>
                <w:rFonts w:ascii="Arial" w:hAnsi="Arial" w:cs="Arial"/>
                <w:sz w:val="20"/>
              </w:rPr>
            </w:pPr>
            <w:r>
              <w:rPr>
                <w:rFonts w:cs="Arial"/>
                <w:sz w:val="20"/>
              </w:rPr>
              <w:t>2000,00</w:t>
            </w:r>
          </w:p>
        </w:tc>
      </w:tr>
      <w:tr w:rsidR="00CE1183" w:rsidTr="00CE1183">
        <w:trPr>
          <w:trHeight w:val="237"/>
          <w:trPrChange w:id="23" w:author="Laiho Sanna" w:date="2015-01-08T12:00:00Z">
            <w:trPr>
              <w:gridBefore w:val="1"/>
              <w:trHeight w:val="237"/>
            </w:trPr>
          </w:trPrChange>
        </w:trPr>
        <w:tc>
          <w:tcPr>
            <w:tcW w:w="3648" w:type="dxa"/>
            <w:tcBorders>
              <w:top w:val="single" w:sz="4" w:space="0" w:color="auto"/>
              <w:left w:val="single" w:sz="4" w:space="0" w:color="auto"/>
              <w:bottom w:val="single" w:sz="4" w:space="0" w:color="auto"/>
              <w:right w:val="single" w:sz="4" w:space="0" w:color="auto"/>
            </w:tcBorders>
            <w:vAlign w:val="bottom"/>
            <w:hideMark/>
            <w:tcPrChange w:id="24" w:author="Laiho Sanna" w:date="2015-01-08T12:00:00Z">
              <w:tcPr>
                <w:tcW w:w="3648" w:type="dxa"/>
                <w:gridSpan w:val="2"/>
                <w:tcBorders>
                  <w:top w:val="single" w:sz="4" w:space="0" w:color="auto"/>
                  <w:left w:val="single" w:sz="4" w:space="5" w:color="auto"/>
                  <w:bottom w:val="single" w:sz="4" w:space="0" w:color="auto"/>
                  <w:right w:val="single" w:sz="4" w:space="5" w:color="auto"/>
                </w:tcBorders>
                <w:vAlign w:val="bottom"/>
                <w:hideMark/>
              </w:tcPr>
            </w:tcPrChange>
          </w:tcPr>
          <w:p w:rsidR="00CE1183" w:rsidRDefault="00CE1183">
            <w:pPr>
              <w:autoSpaceDN w:val="0"/>
              <w:rPr>
                <w:rFonts w:ascii="Arial" w:hAnsi="Arial" w:cs="Arial"/>
                <w:sz w:val="20"/>
              </w:rPr>
            </w:pPr>
            <w:r>
              <w:rPr>
                <w:rFonts w:cs="Arial"/>
                <w:sz w:val="20"/>
              </w:rPr>
              <w:t>Muut työt, mitkä</w:t>
            </w:r>
          </w:p>
        </w:tc>
        <w:tc>
          <w:tcPr>
            <w:tcW w:w="2103" w:type="dxa"/>
            <w:tcBorders>
              <w:top w:val="single" w:sz="4" w:space="0" w:color="auto"/>
              <w:left w:val="single" w:sz="4" w:space="0" w:color="auto"/>
              <w:bottom w:val="single" w:sz="4" w:space="0" w:color="auto"/>
              <w:right w:val="single" w:sz="4" w:space="0" w:color="auto"/>
            </w:tcBorders>
            <w:vAlign w:val="bottom"/>
            <w:hideMark/>
            <w:tcPrChange w:id="25" w:author="Laiho Sanna" w:date="2015-01-08T12:00:00Z">
              <w:tcPr>
                <w:tcW w:w="2103" w:type="dxa"/>
                <w:gridSpan w:val="2"/>
                <w:tcBorders>
                  <w:top w:val="single" w:sz="4" w:space="0" w:color="auto"/>
                  <w:left w:val="single" w:sz="4" w:space="5" w:color="auto"/>
                  <w:bottom w:val="single" w:sz="4" w:space="0" w:color="auto"/>
                  <w:right w:val="single" w:sz="4" w:space="5" w:color="auto"/>
                </w:tcBorders>
                <w:vAlign w:val="bottom"/>
                <w:hideMark/>
              </w:tcPr>
            </w:tcPrChange>
          </w:tcPr>
          <w:p w:rsidR="00CE1183" w:rsidRDefault="00CE1183">
            <w:pPr>
              <w:autoSpaceDN w:val="0"/>
              <w:jc w:val="right"/>
              <w:rPr>
                <w:rFonts w:ascii="Arial" w:hAnsi="Arial" w:cs="Arial"/>
                <w:sz w:val="20"/>
              </w:rPr>
            </w:pPr>
            <w:r>
              <w:rPr>
                <w:rFonts w:cs="Arial"/>
                <w:sz w:val="20"/>
              </w:rPr>
              <w:t>0,00</w:t>
            </w:r>
          </w:p>
        </w:tc>
      </w:tr>
      <w:tr w:rsidR="00CE1183" w:rsidTr="00CE1183">
        <w:trPr>
          <w:trHeight w:val="237"/>
        </w:trPr>
        <w:tc>
          <w:tcPr>
            <w:tcW w:w="3648" w:type="dxa"/>
            <w:tcBorders>
              <w:top w:val="single" w:sz="4" w:space="0" w:color="auto"/>
              <w:left w:val="single" w:sz="4" w:space="0" w:color="auto"/>
              <w:bottom w:val="single" w:sz="4" w:space="0" w:color="auto"/>
              <w:right w:val="single" w:sz="4" w:space="0" w:color="auto"/>
            </w:tcBorders>
            <w:vAlign w:val="bottom"/>
          </w:tcPr>
          <w:p w:rsidR="00CE1183" w:rsidRDefault="00CE1183">
            <w:pPr>
              <w:autoSpaceDN w:val="0"/>
              <w:rPr>
                <w:rFonts w:ascii="Arial" w:hAnsi="Arial" w:cs="Arial"/>
                <w:sz w:val="20"/>
              </w:rPr>
            </w:pPr>
          </w:p>
        </w:tc>
        <w:tc>
          <w:tcPr>
            <w:tcW w:w="2103" w:type="dxa"/>
            <w:tcBorders>
              <w:top w:val="single" w:sz="4" w:space="0" w:color="auto"/>
              <w:left w:val="single" w:sz="4" w:space="0" w:color="auto"/>
              <w:bottom w:val="single" w:sz="4" w:space="0" w:color="auto"/>
              <w:right w:val="single" w:sz="4" w:space="0" w:color="auto"/>
            </w:tcBorders>
            <w:vAlign w:val="bottom"/>
          </w:tcPr>
          <w:p w:rsidR="00CE1183" w:rsidRDefault="00CE1183">
            <w:pPr>
              <w:autoSpaceDN w:val="0"/>
              <w:jc w:val="right"/>
              <w:rPr>
                <w:rFonts w:ascii="Arial" w:hAnsi="Arial" w:cs="Arial"/>
                <w:sz w:val="20"/>
              </w:rPr>
            </w:pPr>
          </w:p>
        </w:tc>
      </w:tr>
      <w:tr w:rsidR="00CE1183" w:rsidTr="00CE1183">
        <w:trPr>
          <w:trHeight w:val="237"/>
        </w:trPr>
        <w:tc>
          <w:tcPr>
            <w:tcW w:w="3648" w:type="dxa"/>
            <w:tcBorders>
              <w:top w:val="single" w:sz="4" w:space="0" w:color="auto"/>
              <w:left w:val="single" w:sz="4" w:space="0" w:color="auto"/>
              <w:bottom w:val="single" w:sz="4" w:space="0" w:color="auto"/>
              <w:right w:val="single" w:sz="4" w:space="0" w:color="auto"/>
            </w:tcBorders>
            <w:vAlign w:val="bottom"/>
            <w:hideMark/>
          </w:tcPr>
          <w:p w:rsidR="00CE1183" w:rsidRDefault="00CE1183">
            <w:pPr>
              <w:autoSpaceDN w:val="0"/>
              <w:rPr>
                <w:rFonts w:ascii="Arial" w:hAnsi="Arial" w:cs="Arial"/>
                <w:b/>
                <w:bCs/>
                <w:sz w:val="20"/>
              </w:rPr>
            </w:pPr>
            <w:r>
              <w:rPr>
                <w:rFonts w:cs="Arial"/>
                <w:b/>
                <w:bCs/>
                <w:sz w:val="20"/>
              </w:rPr>
              <w:t>Yhteensä</w:t>
            </w:r>
          </w:p>
        </w:tc>
        <w:tc>
          <w:tcPr>
            <w:tcW w:w="2103" w:type="dxa"/>
            <w:tcBorders>
              <w:top w:val="single" w:sz="4" w:space="0" w:color="auto"/>
              <w:left w:val="single" w:sz="4" w:space="0" w:color="auto"/>
              <w:bottom w:val="single" w:sz="4" w:space="0" w:color="auto"/>
              <w:right w:val="single" w:sz="4" w:space="0" w:color="auto"/>
            </w:tcBorders>
            <w:vAlign w:val="bottom"/>
          </w:tcPr>
          <w:p w:rsidR="00CE1183" w:rsidRDefault="00CE1183">
            <w:pPr>
              <w:autoSpaceDN w:val="0"/>
              <w:jc w:val="right"/>
              <w:rPr>
                <w:rFonts w:ascii="Arial" w:hAnsi="Arial" w:cs="Arial"/>
                <w:b/>
                <w:bCs/>
                <w:color w:val="0000FF"/>
                <w:sz w:val="20"/>
              </w:rPr>
            </w:pPr>
          </w:p>
        </w:tc>
      </w:tr>
    </w:tbl>
    <w:p w:rsidR="00CE1183" w:rsidRDefault="00CE1183" w:rsidP="00CE1183">
      <w:pPr>
        <w:tabs>
          <w:tab w:val="left" w:pos="8190"/>
        </w:tabs>
        <w:rPr>
          <w:rFonts w:ascii="Arial" w:hAnsi="Arial" w:cs="Arial"/>
          <w:b/>
          <w:bCs/>
          <w:sz w:val="20"/>
          <w:szCs w:val="20"/>
        </w:rPr>
      </w:pPr>
      <w:r>
        <w:rPr>
          <w:rFonts w:cs="Arial"/>
          <w:b/>
          <w:bCs/>
          <w:sz w:val="2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2"/>
        <w:gridCol w:w="2096"/>
        <w:gridCol w:w="3493"/>
      </w:tblGrid>
      <w:tr w:rsidR="00CE1183" w:rsidTr="00CE1183">
        <w:trPr>
          <w:trHeight w:val="81"/>
        </w:trPr>
        <w:tc>
          <w:tcPr>
            <w:tcW w:w="3632" w:type="dxa"/>
            <w:tcBorders>
              <w:top w:val="single" w:sz="4" w:space="0" w:color="auto"/>
              <w:left w:val="single" w:sz="4" w:space="0" w:color="auto"/>
              <w:bottom w:val="single" w:sz="4" w:space="0" w:color="auto"/>
              <w:right w:val="single" w:sz="4" w:space="0" w:color="auto"/>
            </w:tcBorders>
            <w:hideMark/>
          </w:tcPr>
          <w:p w:rsidR="00CE1183" w:rsidRDefault="00CE1183">
            <w:pPr>
              <w:autoSpaceDE w:val="0"/>
              <w:autoSpaceDN w:val="0"/>
              <w:rPr>
                <w:rFonts w:ascii="Arial" w:hAnsi="Arial" w:cs="Arial"/>
                <w:b/>
                <w:bCs/>
                <w:sz w:val="20"/>
              </w:rPr>
            </w:pPr>
            <w:r>
              <w:rPr>
                <w:rFonts w:cs="Arial"/>
                <w:b/>
                <w:bCs/>
                <w:sz w:val="20"/>
              </w:rPr>
              <w:t>Muut kustannukset</w:t>
            </w:r>
          </w:p>
        </w:tc>
        <w:tc>
          <w:tcPr>
            <w:tcW w:w="2096" w:type="dxa"/>
            <w:tcBorders>
              <w:top w:val="single" w:sz="4" w:space="0" w:color="auto"/>
              <w:left w:val="single" w:sz="4" w:space="0" w:color="auto"/>
              <w:bottom w:val="single" w:sz="4" w:space="0" w:color="auto"/>
              <w:right w:val="single" w:sz="4" w:space="0" w:color="auto"/>
            </w:tcBorders>
            <w:hideMark/>
          </w:tcPr>
          <w:p w:rsidR="00CE1183" w:rsidRDefault="00CE1183">
            <w:pPr>
              <w:autoSpaceDE w:val="0"/>
              <w:autoSpaceDN w:val="0"/>
              <w:jc w:val="center"/>
              <w:rPr>
                <w:rFonts w:ascii="Arial" w:hAnsi="Arial" w:cs="Arial"/>
                <w:b/>
                <w:bCs/>
                <w:sz w:val="20"/>
              </w:rPr>
            </w:pPr>
            <w:r>
              <w:rPr>
                <w:rFonts w:cs="Arial"/>
                <w:b/>
                <w:bCs/>
                <w:sz w:val="20"/>
              </w:rPr>
              <w:t>€</w:t>
            </w:r>
          </w:p>
        </w:tc>
        <w:tc>
          <w:tcPr>
            <w:tcW w:w="3493" w:type="dxa"/>
            <w:tcBorders>
              <w:top w:val="single" w:sz="4" w:space="0" w:color="auto"/>
              <w:left w:val="single" w:sz="4" w:space="0" w:color="auto"/>
              <w:bottom w:val="single" w:sz="4" w:space="0" w:color="auto"/>
              <w:right w:val="single" w:sz="4" w:space="0" w:color="auto"/>
            </w:tcBorders>
            <w:hideMark/>
          </w:tcPr>
          <w:p w:rsidR="00CE1183" w:rsidRDefault="00CE1183">
            <w:pPr>
              <w:autoSpaceDE w:val="0"/>
              <w:autoSpaceDN w:val="0"/>
              <w:rPr>
                <w:rFonts w:ascii="Arial" w:hAnsi="Arial" w:cs="Arial"/>
                <w:b/>
                <w:bCs/>
                <w:sz w:val="20"/>
              </w:rPr>
            </w:pPr>
            <w:r>
              <w:rPr>
                <w:rFonts w:cs="Arial"/>
                <w:b/>
                <w:bCs/>
                <w:sz w:val="20"/>
              </w:rPr>
              <w:t xml:space="preserve">Tarkempi kuvaus kustannuksista </w:t>
            </w:r>
          </w:p>
        </w:tc>
      </w:tr>
      <w:tr w:rsidR="00CE1183" w:rsidTr="00CE1183">
        <w:trPr>
          <w:trHeight w:val="484"/>
        </w:trPr>
        <w:tc>
          <w:tcPr>
            <w:tcW w:w="3632" w:type="dxa"/>
            <w:tcBorders>
              <w:top w:val="single" w:sz="4" w:space="0" w:color="auto"/>
              <w:left w:val="single" w:sz="4" w:space="0" w:color="auto"/>
              <w:bottom w:val="single" w:sz="4" w:space="0" w:color="auto"/>
              <w:right w:val="single" w:sz="4" w:space="0" w:color="auto"/>
            </w:tcBorders>
            <w:hideMark/>
          </w:tcPr>
          <w:p w:rsidR="00CE1183" w:rsidRDefault="00CE1183">
            <w:pPr>
              <w:autoSpaceDN w:val="0"/>
              <w:rPr>
                <w:rFonts w:ascii="Arial" w:hAnsi="Arial" w:cs="Arial"/>
                <w:color w:val="000000"/>
                <w:sz w:val="20"/>
              </w:rPr>
            </w:pPr>
            <w:r>
              <w:rPr>
                <w:rFonts w:cs="Arial"/>
                <w:color w:val="000000"/>
                <w:sz w:val="20"/>
              </w:rPr>
              <w:lastRenderedPageBreak/>
              <w:t>Kokous- ja koulutusmenot</w:t>
            </w:r>
          </w:p>
        </w:tc>
        <w:tc>
          <w:tcPr>
            <w:tcW w:w="2096" w:type="dxa"/>
            <w:tcBorders>
              <w:top w:val="single" w:sz="4" w:space="0" w:color="auto"/>
              <w:left w:val="single" w:sz="4" w:space="0" w:color="auto"/>
              <w:bottom w:val="single" w:sz="4" w:space="0" w:color="auto"/>
              <w:right w:val="single" w:sz="4" w:space="0" w:color="auto"/>
            </w:tcBorders>
            <w:vAlign w:val="bottom"/>
            <w:hideMark/>
          </w:tcPr>
          <w:p w:rsidR="00CE1183" w:rsidRDefault="00CE1183">
            <w:pPr>
              <w:autoSpaceDN w:val="0"/>
              <w:jc w:val="right"/>
              <w:rPr>
                <w:rFonts w:ascii="Arial" w:hAnsi="Arial" w:cs="Arial"/>
                <w:sz w:val="20"/>
              </w:rPr>
            </w:pPr>
            <w:r>
              <w:rPr>
                <w:rFonts w:cs="Arial"/>
                <w:sz w:val="20"/>
              </w:rPr>
              <w:t>3000,00</w:t>
            </w:r>
          </w:p>
        </w:tc>
        <w:tc>
          <w:tcPr>
            <w:tcW w:w="3493" w:type="dxa"/>
            <w:tcBorders>
              <w:top w:val="single" w:sz="4" w:space="0" w:color="auto"/>
              <w:left w:val="single" w:sz="4" w:space="0" w:color="auto"/>
              <w:bottom w:val="single" w:sz="4" w:space="0" w:color="auto"/>
              <w:right w:val="single" w:sz="4" w:space="0" w:color="auto"/>
            </w:tcBorders>
            <w:vAlign w:val="bottom"/>
            <w:hideMark/>
          </w:tcPr>
          <w:p w:rsidR="00CE1183" w:rsidRDefault="00CE1183">
            <w:pPr>
              <w:autoSpaceDN w:val="0"/>
              <w:rPr>
                <w:rFonts w:ascii="Arial" w:hAnsi="Arial" w:cs="Arial"/>
                <w:sz w:val="20"/>
              </w:rPr>
            </w:pPr>
            <w:r>
              <w:rPr>
                <w:rFonts w:cs="Arial"/>
                <w:sz w:val="20"/>
              </w:rPr>
              <w:t xml:space="preserve">Ohjaus- ja projektiryhmän sekä </w:t>
            </w:r>
            <w:proofErr w:type="gramStart"/>
            <w:r>
              <w:rPr>
                <w:rFonts w:cs="Arial"/>
                <w:sz w:val="20"/>
              </w:rPr>
              <w:t>työpaikkaohjaajien  kokouspalkkiot</w:t>
            </w:r>
            <w:proofErr w:type="gramEnd"/>
            <w:r>
              <w:rPr>
                <w:rFonts w:cs="Arial"/>
                <w:sz w:val="20"/>
              </w:rPr>
              <w:t xml:space="preserve"> ja koulutukset</w:t>
            </w:r>
          </w:p>
        </w:tc>
      </w:tr>
      <w:tr w:rsidR="00CE1183" w:rsidTr="00CE1183">
        <w:trPr>
          <w:trHeight w:val="81"/>
        </w:trPr>
        <w:tc>
          <w:tcPr>
            <w:tcW w:w="3632" w:type="dxa"/>
            <w:tcBorders>
              <w:top w:val="single" w:sz="4" w:space="0" w:color="auto"/>
              <w:left w:val="single" w:sz="4" w:space="0" w:color="auto"/>
              <w:bottom w:val="single" w:sz="4" w:space="0" w:color="auto"/>
              <w:right w:val="single" w:sz="4" w:space="0" w:color="auto"/>
            </w:tcBorders>
            <w:hideMark/>
          </w:tcPr>
          <w:p w:rsidR="00CE1183" w:rsidRDefault="00CE1183">
            <w:pPr>
              <w:autoSpaceDN w:val="0"/>
              <w:rPr>
                <w:rFonts w:ascii="Arial" w:hAnsi="Arial" w:cs="Arial"/>
                <w:color w:val="000000"/>
                <w:sz w:val="20"/>
              </w:rPr>
            </w:pPr>
            <w:r>
              <w:rPr>
                <w:rFonts w:cs="Arial"/>
                <w:color w:val="000000"/>
                <w:sz w:val="20"/>
              </w:rPr>
              <w:t>Matkustuskulut</w:t>
            </w:r>
          </w:p>
        </w:tc>
        <w:tc>
          <w:tcPr>
            <w:tcW w:w="2096" w:type="dxa"/>
            <w:tcBorders>
              <w:top w:val="single" w:sz="4" w:space="0" w:color="auto"/>
              <w:left w:val="single" w:sz="4" w:space="0" w:color="auto"/>
              <w:bottom w:val="single" w:sz="4" w:space="0" w:color="auto"/>
              <w:right w:val="single" w:sz="4" w:space="0" w:color="auto"/>
            </w:tcBorders>
            <w:vAlign w:val="bottom"/>
            <w:hideMark/>
          </w:tcPr>
          <w:p w:rsidR="00CE1183" w:rsidRDefault="00CE1183">
            <w:pPr>
              <w:autoSpaceDN w:val="0"/>
              <w:jc w:val="right"/>
              <w:rPr>
                <w:rFonts w:ascii="Arial" w:hAnsi="Arial" w:cs="Arial"/>
                <w:sz w:val="20"/>
              </w:rPr>
            </w:pPr>
            <w:r>
              <w:rPr>
                <w:rFonts w:cs="Arial"/>
                <w:sz w:val="20"/>
              </w:rPr>
              <w:t>3000,00</w:t>
            </w:r>
          </w:p>
        </w:tc>
        <w:tc>
          <w:tcPr>
            <w:tcW w:w="3493" w:type="dxa"/>
            <w:tcBorders>
              <w:top w:val="single" w:sz="4" w:space="0" w:color="auto"/>
              <w:left w:val="single" w:sz="4" w:space="0" w:color="auto"/>
              <w:bottom w:val="single" w:sz="4" w:space="0" w:color="auto"/>
              <w:right w:val="single" w:sz="4" w:space="0" w:color="auto"/>
            </w:tcBorders>
            <w:vAlign w:val="bottom"/>
          </w:tcPr>
          <w:p w:rsidR="00CE1183" w:rsidRDefault="00CE1183">
            <w:pPr>
              <w:autoSpaceDN w:val="0"/>
              <w:rPr>
                <w:rFonts w:ascii="Arial" w:hAnsi="Arial" w:cs="Arial"/>
                <w:sz w:val="20"/>
              </w:rPr>
            </w:pPr>
          </w:p>
        </w:tc>
      </w:tr>
      <w:tr w:rsidR="00CE1183" w:rsidTr="00CE1183">
        <w:trPr>
          <w:trHeight w:val="81"/>
        </w:trPr>
        <w:tc>
          <w:tcPr>
            <w:tcW w:w="3632" w:type="dxa"/>
            <w:tcBorders>
              <w:top w:val="single" w:sz="4" w:space="0" w:color="auto"/>
              <w:left w:val="single" w:sz="4" w:space="0" w:color="auto"/>
              <w:bottom w:val="single" w:sz="4" w:space="0" w:color="auto"/>
              <w:right w:val="single" w:sz="4" w:space="0" w:color="auto"/>
            </w:tcBorders>
            <w:hideMark/>
          </w:tcPr>
          <w:p w:rsidR="00CE1183" w:rsidRDefault="00CE1183">
            <w:pPr>
              <w:autoSpaceDN w:val="0"/>
              <w:rPr>
                <w:rFonts w:ascii="Arial" w:hAnsi="Arial" w:cs="Arial"/>
                <w:color w:val="000000"/>
                <w:sz w:val="20"/>
              </w:rPr>
            </w:pPr>
            <w:r>
              <w:rPr>
                <w:rFonts w:cs="Arial"/>
                <w:color w:val="000000"/>
                <w:sz w:val="20"/>
              </w:rPr>
              <w:t>Palvelujen ostot</w:t>
            </w:r>
          </w:p>
        </w:tc>
        <w:tc>
          <w:tcPr>
            <w:tcW w:w="2096" w:type="dxa"/>
            <w:tcBorders>
              <w:top w:val="single" w:sz="4" w:space="0" w:color="auto"/>
              <w:left w:val="single" w:sz="4" w:space="0" w:color="auto"/>
              <w:bottom w:val="single" w:sz="4" w:space="0" w:color="auto"/>
              <w:right w:val="single" w:sz="4" w:space="0" w:color="auto"/>
            </w:tcBorders>
            <w:vAlign w:val="bottom"/>
            <w:hideMark/>
          </w:tcPr>
          <w:p w:rsidR="00CE1183" w:rsidRDefault="00CE1183">
            <w:pPr>
              <w:autoSpaceDN w:val="0"/>
              <w:jc w:val="right"/>
              <w:rPr>
                <w:rFonts w:ascii="Arial" w:hAnsi="Arial" w:cs="Arial"/>
                <w:b/>
                <w:bCs/>
                <w:color w:val="0000FF"/>
                <w:sz w:val="20"/>
              </w:rPr>
            </w:pPr>
            <w:r>
              <w:rPr>
                <w:rFonts w:cs="Arial"/>
                <w:sz w:val="20"/>
              </w:rPr>
              <w:t>2000,00</w:t>
            </w:r>
          </w:p>
        </w:tc>
        <w:tc>
          <w:tcPr>
            <w:tcW w:w="3493" w:type="dxa"/>
            <w:tcBorders>
              <w:top w:val="single" w:sz="4" w:space="0" w:color="auto"/>
              <w:left w:val="single" w:sz="4" w:space="0" w:color="auto"/>
              <w:bottom w:val="single" w:sz="4" w:space="0" w:color="auto"/>
              <w:right w:val="single" w:sz="4" w:space="0" w:color="auto"/>
            </w:tcBorders>
            <w:vAlign w:val="bottom"/>
            <w:hideMark/>
          </w:tcPr>
          <w:p w:rsidR="00CE1183" w:rsidRDefault="00CE1183">
            <w:pPr>
              <w:rPr>
                <w:rFonts w:ascii="Arial" w:hAnsi="Arial" w:cs="Arial"/>
                <w:sz w:val="20"/>
              </w:rPr>
            </w:pPr>
            <w:r>
              <w:rPr>
                <w:rFonts w:cs="Arial"/>
                <w:sz w:val="20"/>
              </w:rPr>
              <w:t>Ohjaus- ja projektiryhmän</w:t>
            </w:r>
          </w:p>
          <w:p w:rsidR="00CE1183" w:rsidRDefault="00CE1183">
            <w:pPr>
              <w:autoSpaceDN w:val="0"/>
              <w:rPr>
                <w:rFonts w:ascii="Arial" w:hAnsi="Arial" w:cs="Arial"/>
                <w:sz w:val="20"/>
              </w:rPr>
            </w:pPr>
            <w:r>
              <w:rPr>
                <w:rFonts w:cs="Arial"/>
                <w:sz w:val="20"/>
              </w:rPr>
              <w:t xml:space="preserve"> kokoustarjoilut ja kokoustila</w:t>
            </w:r>
          </w:p>
        </w:tc>
      </w:tr>
      <w:tr w:rsidR="00CE1183" w:rsidTr="00CE1183">
        <w:trPr>
          <w:trHeight w:val="81"/>
        </w:trPr>
        <w:tc>
          <w:tcPr>
            <w:tcW w:w="3632" w:type="dxa"/>
            <w:tcBorders>
              <w:top w:val="single" w:sz="4" w:space="0" w:color="auto"/>
              <w:left w:val="single" w:sz="4" w:space="0" w:color="auto"/>
              <w:bottom w:val="single" w:sz="4" w:space="0" w:color="auto"/>
              <w:right w:val="single" w:sz="4" w:space="0" w:color="auto"/>
            </w:tcBorders>
            <w:hideMark/>
          </w:tcPr>
          <w:p w:rsidR="00CE1183" w:rsidRDefault="00CE1183">
            <w:pPr>
              <w:autoSpaceDN w:val="0"/>
              <w:rPr>
                <w:rFonts w:ascii="Arial" w:hAnsi="Arial" w:cs="Arial"/>
                <w:color w:val="000000"/>
                <w:sz w:val="20"/>
              </w:rPr>
            </w:pPr>
            <w:r>
              <w:rPr>
                <w:rFonts w:cs="Arial"/>
                <w:color w:val="000000"/>
                <w:sz w:val="20"/>
              </w:rPr>
              <w:t xml:space="preserve">Laitehankinnat </w:t>
            </w:r>
          </w:p>
        </w:tc>
        <w:tc>
          <w:tcPr>
            <w:tcW w:w="2096" w:type="dxa"/>
            <w:tcBorders>
              <w:top w:val="single" w:sz="4" w:space="0" w:color="auto"/>
              <w:left w:val="single" w:sz="4" w:space="0" w:color="auto"/>
              <w:bottom w:val="single" w:sz="4" w:space="0" w:color="auto"/>
              <w:right w:val="single" w:sz="4" w:space="0" w:color="auto"/>
            </w:tcBorders>
            <w:hideMark/>
          </w:tcPr>
          <w:p w:rsidR="00CE1183" w:rsidRDefault="00CE1183">
            <w:pPr>
              <w:autoSpaceDE w:val="0"/>
              <w:autoSpaceDN w:val="0"/>
              <w:jc w:val="right"/>
              <w:rPr>
                <w:rFonts w:ascii="Arial" w:hAnsi="Arial" w:cs="Arial"/>
                <w:b/>
                <w:bCs/>
                <w:sz w:val="20"/>
              </w:rPr>
            </w:pPr>
            <w:r>
              <w:rPr>
                <w:rFonts w:cs="Arial"/>
                <w:sz w:val="20"/>
              </w:rPr>
              <w:t>1000,00</w:t>
            </w:r>
          </w:p>
        </w:tc>
        <w:tc>
          <w:tcPr>
            <w:tcW w:w="3493" w:type="dxa"/>
            <w:tcBorders>
              <w:top w:val="single" w:sz="4" w:space="0" w:color="auto"/>
              <w:left w:val="single" w:sz="4" w:space="0" w:color="auto"/>
              <w:bottom w:val="single" w:sz="4" w:space="0" w:color="auto"/>
              <w:right w:val="single" w:sz="4" w:space="0" w:color="auto"/>
            </w:tcBorders>
            <w:hideMark/>
          </w:tcPr>
          <w:p w:rsidR="00CE1183" w:rsidRDefault="00CE1183">
            <w:pPr>
              <w:autoSpaceDE w:val="0"/>
              <w:autoSpaceDN w:val="0"/>
              <w:rPr>
                <w:rFonts w:ascii="Arial" w:hAnsi="Arial" w:cs="Arial"/>
                <w:sz w:val="20"/>
              </w:rPr>
            </w:pPr>
            <w:r>
              <w:rPr>
                <w:rFonts w:cs="Arial"/>
                <w:sz w:val="20"/>
              </w:rPr>
              <w:t xml:space="preserve">  Puhelin ja </w:t>
            </w:r>
            <w:proofErr w:type="spellStart"/>
            <w:r>
              <w:rPr>
                <w:rFonts w:cs="Arial"/>
                <w:sz w:val="20"/>
              </w:rPr>
              <w:t>iPad</w:t>
            </w:r>
            <w:proofErr w:type="spellEnd"/>
            <w:r>
              <w:rPr>
                <w:rFonts w:cs="Arial"/>
                <w:sz w:val="20"/>
              </w:rPr>
              <w:t xml:space="preserve"> - projektinkäyttöön</w:t>
            </w:r>
          </w:p>
        </w:tc>
      </w:tr>
      <w:tr w:rsidR="00CE1183" w:rsidTr="00CE1183">
        <w:trPr>
          <w:trHeight w:val="81"/>
        </w:trPr>
        <w:tc>
          <w:tcPr>
            <w:tcW w:w="3632" w:type="dxa"/>
            <w:tcBorders>
              <w:top w:val="single" w:sz="4" w:space="0" w:color="auto"/>
              <w:left w:val="single" w:sz="4" w:space="0" w:color="auto"/>
              <w:bottom w:val="single" w:sz="4" w:space="0" w:color="auto"/>
              <w:right w:val="single" w:sz="4" w:space="0" w:color="auto"/>
            </w:tcBorders>
            <w:hideMark/>
          </w:tcPr>
          <w:p w:rsidR="00CE1183" w:rsidRDefault="00CE1183">
            <w:pPr>
              <w:autoSpaceDN w:val="0"/>
              <w:rPr>
                <w:rFonts w:ascii="Arial" w:hAnsi="Arial" w:cs="Arial"/>
                <w:color w:val="000000"/>
                <w:sz w:val="20"/>
              </w:rPr>
            </w:pPr>
            <w:r>
              <w:rPr>
                <w:rFonts w:cs="Arial"/>
                <w:color w:val="000000"/>
                <w:sz w:val="20"/>
              </w:rPr>
              <w:t>Materiaalimenot</w:t>
            </w:r>
          </w:p>
        </w:tc>
        <w:tc>
          <w:tcPr>
            <w:tcW w:w="2096" w:type="dxa"/>
            <w:tcBorders>
              <w:top w:val="single" w:sz="4" w:space="0" w:color="auto"/>
              <w:left w:val="single" w:sz="4" w:space="0" w:color="auto"/>
              <w:bottom w:val="single" w:sz="4" w:space="0" w:color="auto"/>
              <w:right w:val="single" w:sz="4" w:space="0" w:color="auto"/>
            </w:tcBorders>
            <w:hideMark/>
          </w:tcPr>
          <w:p w:rsidR="00CE1183" w:rsidRDefault="00CE1183">
            <w:pPr>
              <w:autoSpaceDE w:val="0"/>
              <w:autoSpaceDN w:val="0"/>
              <w:jc w:val="right"/>
              <w:rPr>
                <w:rFonts w:ascii="Arial" w:hAnsi="Arial" w:cs="Arial"/>
                <w:b/>
                <w:bCs/>
                <w:sz w:val="20"/>
              </w:rPr>
            </w:pPr>
            <w:r>
              <w:rPr>
                <w:rFonts w:cs="Arial"/>
                <w:sz w:val="20"/>
              </w:rPr>
              <w:t>800,00</w:t>
            </w:r>
          </w:p>
        </w:tc>
        <w:tc>
          <w:tcPr>
            <w:tcW w:w="3493" w:type="dxa"/>
            <w:tcBorders>
              <w:top w:val="single" w:sz="4" w:space="0" w:color="auto"/>
              <w:left w:val="single" w:sz="4" w:space="0" w:color="auto"/>
              <w:bottom w:val="single" w:sz="4" w:space="0" w:color="auto"/>
              <w:right w:val="single" w:sz="4" w:space="0" w:color="auto"/>
            </w:tcBorders>
            <w:hideMark/>
          </w:tcPr>
          <w:p w:rsidR="00CE1183" w:rsidRDefault="00CE1183">
            <w:pPr>
              <w:autoSpaceDE w:val="0"/>
              <w:autoSpaceDN w:val="0"/>
              <w:rPr>
                <w:rFonts w:ascii="Arial" w:hAnsi="Arial" w:cs="Arial"/>
                <w:sz w:val="20"/>
              </w:rPr>
            </w:pPr>
            <w:r>
              <w:rPr>
                <w:rFonts w:cs="Arial"/>
                <w:sz w:val="20"/>
              </w:rPr>
              <w:t>Kopiot ja esitteet</w:t>
            </w:r>
          </w:p>
        </w:tc>
      </w:tr>
      <w:tr w:rsidR="00CE1183" w:rsidTr="00CE1183">
        <w:trPr>
          <w:trHeight w:val="81"/>
        </w:trPr>
        <w:tc>
          <w:tcPr>
            <w:tcW w:w="3632" w:type="dxa"/>
            <w:tcBorders>
              <w:top w:val="single" w:sz="4" w:space="0" w:color="auto"/>
              <w:left w:val="single" w:sz="4" w:space="0" w:color="auto"/>
              <w:bottom w:val="single" w:sz="4" w:space="0" w:color="auto"/>
              <w:right w:val="single" w:sz="4" w:space="0" w:color="auto"/>
            </w:tcBorders>
            <w:hideMark/>
          </w:tcPr>
          <w:p w:rsidR="00CE1183" w:rsidRDefault="00CE1183">
            <w:pPr>
              <w:autoSpaceDN w:val="0"/>
              <w:rPr>
                <w:rFonts w:ascii="Arial" w:hAnsi="Arial" w:cs="Arial"/>
                <w:color w:val="000000"/>
                <w:sz w:val="20"/>
              </w:rPr>
            </w:pPr>
            <w:r>
              <w:rPr>
                <w:rFonts w:cs="Arial"/>
                <w:color w:val="000000"/>
                <w:sz w:val="20"/>
              </w:rPr>
              <w:t xml:space="preserve">Vuokrat </w:t>
            </w:r>
          </w:p>
        </w:tc>
        <w:tc>
          <w:tcPr>
            <w:tcW w:w="2096" w:type="dxa"/>
            <w:tcBorders>
              <w:top w:val="single" w:sz="4" w:space="0" w:color="auto"/>
              <w:left w:val="single" w:sz="4" w:space="0" w:color="auto"/>
              <w:bottom w:val="single" w:sz="4" w:space="0" w:color="auto"/>
              <w:right w:val="single" w:sz="4" w:space="0" w:color="auto"/>
            </w:tcBorders>
            <w:hideMark/>
          </w:tcPr>
          <w:p w:rsidR="00CE1183" w:rsidRDefault="00CE1183">
            <w:pPr>
              <w:autoSpaceDE w:val="0"/>
              <w:autoSpaceDN w:val="0"/>
              <w:jc w:val="right"/>
              <w:rPr>
                <w:rFonts w:ascii="Arial" w:hAnsi="Arial" w:cs="Arial"/>
                <w:b/>
                <w:bCs/>
                <w:sz w:val="20"/>
              </w:rPr>
            </w:pPr>
            <w:r>
              <w:rPr>
                <w:rFonts w:cs="Arial"/>
                <w:sz w:val="20"/>
              </w:rPr>
              <w:t>0,00</w:t>
            </w:r>
          </w:p>
        </w:tc>
        <w:tc>
          <w:tcPr>
            <w:tcW w:w="3493" w:type="dxa"/>
            <w:tcBorders>
              <w:top w:val="single" w:sz="4" w:space="0" w:color="auto"/>
              <w:left w:val="single" w:sz="4" w:space="0" w:color="auto"/>
              <w:bottom w:val="single" w:sz="4" w:space="0" w:color="auto"/>
              <w:right w:val="single" w:sz="4" w:space="0" w:color="auto"/>
            </w:tcBorders>
          </w:tcPr>
          <w:p w:rsidR="00CE1183" w:rsidRDefault="00CE1183">
            <w:pPr>
              <w:autoSpaceDE w:val="0"/>
              <w:autoSpaceDN w:val="0"/>
              <w:rPr>
                <w:rFonts w:ascii="Arial" w:hAnsi="Arial" w:cs="Arial"/>
                <w:sz w:val="20"/>
              </w:rPr>
            </w:pPr>
          </w:p>
        </w:tc>
      </w:tr>
      <w:tr w:rsidR="00CE1183" w:rsidTr="00CE1183">
        <w:trPr>
          <w:trHeight w:val="70"/>
        </w:trPr>
        <w:tc>
          <w:tcPr>
            <w:tcW w:w="3632" w:type="dxa"/>
            <w:tcBorders>
              <w:top w:val="single" w:sz="4" w:space="0" w:color="auto"/>
              <w:left w:val="single" w:sz="4" w:space="0" w:color="auto"/>
              <w:bottom w:val="single" w:sz="4" w:space="0" w:color="auto"/>
              <w:right w:val="single" w:sz="4" w:space="0" w:color="auto"/>
            </w:tcBorders>
          </w:tcPr>
          <w:p w:rsidR="00CE1183" w:rsidRDefault="00CE1183">
            <w:pPr>
              <w:autoSpaceDN w:val="0"/>
              <w:rPr>
                <w:rFonts w:ascii="Arial" w:hAnsi="Arial" w:cs="Arial"/>
                <w:color w:val="000000"/>
                <w:sz w:val="20"/>
              </w:rPr>
            </w:pPr>
          </w:p>
        </w:tc>
        <w:tc>
          <w:tcPr>
            <w:tcW w:w="2096" w:type="dxa"/>
            <w:tcBorders>
              <w:top w:val="single" w:sz="4" w:space="0" w:color="auto"/>
              <w:left w:val="single" w:sz="4" w:space="0" w:color="auto"/>
              <w:bottom w:val="single" w:sz="4" w:space="0" w:color="auto"/>
              <w:right w:val="single" w:sz="4" w:space="0" w:color="auto"/>
            </w:tcBorders>
          </w:tcPr>
          <w:p w:rsidR="00CE1183" w:rsidRDefault="00CE1183">
            <w:pPr>
              <w:autoSpaceDE w:val="0"/>
              <w:autoSpaceDN w:val="0"/>
              <w:jc w:val="right"/>
              <w:rPr>
                <w:rFonts w:ascii="Arial" w:hAnsi="Arial" w:cs="Arial"/>
                <w:sz w:val="20"/>
              </w:rPr>
            </w:pPr>
          </w:p>
        </w:tc>
        <w:tc>
          <w:tcPr>
            <w:tcW w:w="3493" w:type="dxa"/>
            <w:tcBorders>
              <w:top w:val="single" w:sz="4" w:space="0" w:color="auto"/>
              <w:left w:val="single" w:sz="4" w:space="0" w:color="auto"/>
              <w:bottom w:val="single" w:sz="4" w:space="0" w:color="auto"/>
              <w:right w:val="single" w:sz="4" w:space="0" w:color="auto"/>
            </w:tcBorders>
          </w:tcPr>
          <w:p w:rsidR="00CE1183" w:rsidRDefault="00CE1183">
            <w:pPr>
              <w:autoSpaceDE w:val="0"/>
              <w:autoSpaceDN w:val="0"/>
              <w:rPr>
                <w:rFonts w:ascii="Arial" w:hAnsi="Arial" w:cs="Arial"/>
                <w:sz w:val="20"/>
              </w:rPr>
            </w:pPr>
          </w:p>
        </w:tc>
      </w:tr>
      <w:tr w:rsidR="00CE1183" w:rsidTr="00CE1183">
        <w:trPr>
          <w:trHeight w:val="81"/>
        </w:trPr>
        <w:tc>
          <w:tcPr>
            <w:tcW w:w="3632" w:type="dxa"/>
            <w:tcBorders>
              <w:top w:val="single" w:sz="4" w:space="0" w:color="auto"/>
              <w:left w:val="single" w:sz="4" w:space="0" w:color="auto"/>
              <w:bottom w:val="single" w:sz="4" w:space="0" w:color="auto"/>
              <w:right w:val="single" w:sz="4" w:space="0" w:color="auto"/>
            </w:tcBorders>
            <w:hideMark/>
          </w:tcPr>
          <w:p w:rsidR="00CE1183" w:rsidRDefault="00CE1183">
            <w:pPr>
              <w:autoSpaceDN w:val="0"/>
              <w:rPr>
                <w:rFonts w:ascii="Arial" w:hAnsi="Arial" w:cs="Arial"/>
                <w:color w:val="000000"/>
                <w:sz w:val="20"/>
              </w:rPr>
            </w:pPr>
            <w:r>
              <w:rPr>
                <w:rFonts w:cs="Arial"/>
                <w:color w:val="000000"/>
                <w:sz w:val="20"/>
              </w:rPr>
              <w:t xml:space="preserve">Muut kustannukset </w:t>
            </w:r>
          </w:p>
        </w:tc>
        <w:tc>
          <w:tcPr>
            <w:tcW w:w="2096" w:type="dxa"/>
            <w:tcBorders>
              <w:top w:val="single" w:sz="4" w:space="0" w:color="auto"/>
              <w:left w:val="single" w:sz="4" w:space="0" w:color="auto"/>
              <w:bottom w:val="single" w:sz="4" w:space="0" w:color="auto"/>
              <w:right w:val="single" w:sz="4" w:space="0" w:color="auto"/>
            </w:tcBorders>
            <w:hideMark/>
          </w:tcPr>
          <w:p w:rsidR="00CE1183" w:rsidRDefault="00CE1183">
            <w:pPr>
              <w:autoSpaceDE w:val="0"/>
              <w:autoSpaceDN w:val="0"/>
              <w:jc w:val="right"/>
              <w:rPr>
                <w:rFonts w:ascii="Arial" w:hAnsi="Arial" w:cs="Arial"/>
                <w:b/>
                <w:bCs/>
                <w:sz w:val="20"/>
              </w:rPr>
            </w:pPr>
            <w:r>
              <w:rPr>
                <w:rFonts w:cs="Arial"/>
                <w:sz w:val="20"/>
              </w:rPr>
              <w:t>0,00</w:t>
            </w:r>
          </w:p>
        </w:tc>
        <w:tc>
          <w:tcPr>
            <w:tcW w:w="3493" w:type="dxa"/>
            <w:tcBorders>
              <w:top w:val="single" w:sz="4" w:space="0" w:color="auto"/>
              <w:left w:val="single" w:sz="4" w:space="0" w:color="auto"/>
              <w:bottom w:val="single" w:sz="4" w:space="0" w:color="auto"/>
              <w:right w:val="single" w:sz="4" w:space="0" w:color="auto"/>
            </w:tcBorders>
          </w:tcPr>
          <w:p w:rsidR="00CE1183" w:rsidRDefault="00CE1183">
            <w:pPr>
              <w:autoSpaceDE w:val="0"/>
              <w:autoSpaceDN w:val="0"/>
              <w:rPr>
                <w:rFonts w:ascii="Arial" w:hAnsi="Arial" w:cs="Arial"/>
                <w:sz w:val="20"/>
              </w:rPr>
            </w:pPr>
          </w:p>
        </w:tc>
      </w:tr>
    </w:tbl>
    <w:p w:rsidR="00CE1183" w:rsidRDefault="00CE1183" w:rsidP="00CE1183">
      <w:pPr>
        <w:rPr>
          <w:rFonts w:ascii="Arial" w:hAnsi="Arial" w:cs="Arial"/>
          <w:b/>
          <w:bCs/>
          <w:sz w:val="20"/>
          <w:szCs w:val="20"/>
        </w:rPr>
      </w:pPr>
    </w:p>
    <w:p w:rsidR="00CE1183" w:rsidRDefault="00CE1183" w:rsidP="00CE1183">
      <w:pPr>
        <w:rPr>
          <w:rFonts w:cs="Arial"/>
          <w:b/>
          <w:b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5462"/>
      </w:tblGrid>
      <w:tr w:rsidR="00CE1183" w:rsidTr="00CE1183">
        <w:trPr>
          <w:trHeight w:val="392"/>
        </w:trPr>
        <w:tc>
          <w:tcPr>
            <w:tcW w:w="3686" w:type="dxa"/>
            <w:tcBorders>
              <w:top w:val="single" w:sz="4" w:space="0" w:color="auto"/>
              <w:left w:val="single" w:sz="4" w:space="0" w:color="auto"/>
              <w:bottom w:val="single" w:sz="4" w:space="0" w:color="auto"/>
              <w:right w:val="single" w:sz="12" w:space="0" w:color="auto"/>
            </w:tcBorders>
            <w:hideMark/>
          </w:tcPr>
          <w:p w:rsidR="00CE1183" w:rsidRDefault="00CE1183">
            <w:pPr>
              <w:autoSpaceDE w:val="0"/>
              <w:autoSpaceDN w:val="0"/>
              <w:rPr>
                <w:rFonts w:ascii="Arial" w:hAnsi="Arial" w:cs="Arial"/>
                <w:b/>
                <w:bCs/>
                <w:sz w:val="20"/>
              </w:rPr>
            </w:pPr>
            <w:r>
              <w:rPr>
                <w:rFonts w:cs="Arial"/>
                <w:b/>
                <w:bCs/>
                <w:sz w:val="20"/>
              </w:rPr>
              <w:t>Hankkeen kokonaiskustannukset</w:t>
            </w:r>
          </w:p>
        </w:tc>
        <w:tc>
          <w:tcPr>
            <w:tcW w:w="5462" w:type="dxa"/>
            <w:tcBorders>
              <w:top w:val="single" w:sz="12" w:space="0" w:color="auto"/>
              <w:left w:val="single" w:sz="12" w:space="0" w:color="auto"/>
              <w:bottom w:val="single" w:sz="12" w:space="0" w:color="auto"/>
              <w:right w:val="single" w:sz="12" w:space="0" w:color="auto"/>
            </w:tcBorders>
          </w:tcPr>
          <w:p w:rsidR="00CE1183" w:rsidRDefault="00CE1183">
            <w:pPr>
              <w:rPr>
                <w:rFonts w:ascii="Arial" w:hAnsi="Arial" w:cs="Arial"/>
                <w:b/>
                <w:bCs/>
                <w:sz w:val="20"/>
              </w:rPr>
            </w:pPr>
          </w:p>
          <w:p w:rsidR="00CE1183" w:rsidRDefault="00CE1183">
            <w:pPr>
              <w:autoSpaceDE w:val="0"/>
              <w:autoSpaceDN w:val="0"/>
              <w:rPr>
                <w:rFonts w:ascii="Arial" w:hAnsi="Arial" w:cs="Arial"/>
                <w:b/>
                <w:bCs/>
                <w:sz w:val="20"/>
              </w:rPr>
            </w:pPr>
            <w:r>
              <w:rPr>
                <w:rFonts w:cs="Arial"/>
                <w:b/>
                <w:bCs/>
                <w:sz w:val="20"/>
              </w:rPr>
              <w:t>45000</w:t>
            </w:r>
          </w:p>
        </w:tc>
      </w:tr>
    </w:tbl>
    <w:p w:rsidR="00A70907" w:rsidRDefault="00A70907" w:rsidP="00A70907"/>
    <w:p w:rsidR="00A70907" w:rsidRPr="00FD35B8" w:rsidRDefault="00A70907" w:rsidP="00A70907">
      <w:r w:rsidRPr="00DE4532">
        <w:rPr>
          <w:b/>
          <w:sz w:val="28"/>
          <w:szCs w:val="28"/>
        </w:rPr>
        <w:t>Ajallinen toimintasuunnitelma</w:t>
      </w:r>
    </w:p>
    <w:tbl>
      <w:tblPr>
        <w:tblStyle w:val="TaulukkoRuudukko"/>
        <w:tblW w:w="0" w:type="auto"/>
        <w:tblLook w:val="04A0" w:firstRow="1" w:lastRow="0" w:firstColumn="1" w:lastColumn="0" w:noHBand="0" w:noVBand="1"/>
      </w:tblPr>
      <w:tblGrid>
        <w:gridCol w:w="1664"/>
        <w:gridCol w:w="3361"/>
        <w:gridCol w:w="2445"/>
        <w:gridCol w:w="2445"/>
      </w:tblGrid>
      <w:tr w:rsidR="00A70907" w:rsidTr="00280CF9">
        <w:tc>
          <w:tcPr>
            <w:tcW w:w="1603" w:type="dxa"/>
          </w:tcPr>
          <w:p w:rsidR="00A70907" w:rsidRPr="00823583" w:rsidRDefault="00A70907" w:rsidP="00280CF9">
            <w:pPr>
              <w:rPr>
                <w:b/>
                <w:sz w:val="24"/>
                <w:szCs w:val="24"/>
              </w:rPr>
            </w:pPr>
            <w:r w:rsidRPr="00823583">
              <w:rPr>
                <w:b/>
                <w:sz w:val="24"/>
                <w:szCs w:val="24"/>
              </w:rPr>
              <w:t>Aika/Kuukausi</w:t>
            </w:r>
          </w:p>
        </w:tc>
        <w:tc>
          <w:tcPr>
            <w:tcW w:w="3361" w:type="dxa"/>
          </w:tcPr>
          <w:p w:rsidR="00A70907" w:rsidRPr="00823583" w:rsidRDefault="00A70907" w:rsidP="00280CF9">
            <w:pPr>
              <w:rPr>
                <w:b/>
                <w:sz w:val="24"/>
                <w:szCs w:val="24"/>
              </w:rPr>
            </w:pPr>
            <w:r w:rsidRPr="00823583">
              <w:rPr>
                <w:b/>
                <w:sz w:val="24"/>
                <w:szCs w:val="24"/>
              </w:rPr>
              <w:t>Toiminta</w:t>
            </w:r>
          </w:p>
        </w:tc>
        <w:tc>
          <w:tcPr>
            <w:tcW w:w="2445" w:type="dxa"/>
          </w:tcPr>
          <w:p w:rsidR="00A70907" w:rsidRPr="00823583" w:rsidRDefault="00A70907" w:rsidP="00280CF9">
            <w:pPr>
              <w:rPr>
                <w:b/>
                <w:sz w:val="24"/>
                <w:szCs w:val="24"/>
              </w:rPr>
            </w:pPr>
            <w:r w:rsidRPr="00823583">
              <w:rPr>
                <w:b/>
                <w:sz w:val="24"/>
                <w:szCs w:val="24"/>
              </w:rPr>
              <w:t>Toimijat</w:t>
            </w:r>
          </w:p>
        </w:tc>
        <w:tc>
          <w:tcPr>
            <w:tcW w:w="2445" w:type="dxa"/>
          </w:tcPr>
          <w:p w:rsidR="00A70907" w:rsidRPr="00823583" w:rsidRDefault="00A70907" w:rsidP="00280CF9">
            <w:pPr>
              <w:rPr>
                <w:b/>
                <w:sz w:val="24"/>
                <w:szCs w:val="24"/>
              </w:rPr>
            </w:pPr>
            <w:r w:rsidRPr="00823583">
              <w:rPr>
                <w:b/>
                <w:sz w:val="24"/>
                <w:szCs w:val="24"/>
              </w:rPr>
              <w:t>Resursointi</w:t>
            </w:r>
          </w:p>
        </w:tc>
      </w:tr>
      <w:tr w:rsidR="00A70907" w:rsidTr="00280CF9">
        <w:tc>
          <w:tcPr>
            <w:tcW w:w="1603" w:type="dxa"/>
          </w:tcPr>
          <w:p w:rsidR="00A70907" w:rsidRPr="00DE4532" w:rsidRDefault="00A70907" w:rsidP="00280CF9">
            <w:pPr>
              <w:rPr>
                <w:sz w:val="24"/>
                <w:szCs w:val="24"/>
              </w:rPr>
            </w:pPr>
          </w:p>
        </w:tc>
        <w:tc>
          <w:tcPr>
            <w:tcW w:w="3361" w:type="dxa"/>
          </w:tcPr>
          <w:p w:rsidR="00A70907" w:rsidRPr="00DE4532" w:rsidRDefault="00A70907" w:rsidP="00280CF9">
            <w:pPr>
              <w:rPr>
                <w:sz w:val="24"/>
                <w:szCs w:val="24"/>
              </w:rPr>
            </w:pPr>
          </w:p>
        </w:tc>
        <w:tc>
          <w:tcPr>
            <w:tcW w:w="2445" w:type="dxa"/>
          </w:tcPr>
          <w:p w:rsidR="00A70907" w:rsidRPr="00DE4532" w:rsidRDefault="00A70907" w:rsidP="00280CF9">
            <w:pPr>
              <w:rPr>
                <w:sz w:val="24"/>
                <w:szCs w:val="24"/>
              </w:rPr>
            </w:pPr>
          </w:p>
        </w:tc>
        <w:tc>
          <w:tcPr>
            <w:tcW w:w="2445" w:type="dxa"/>
          </w:tcPr>
          <w:p w:rsidR="00A70907" w:rsidRPr="00DE4532" w:rsidRDefault="00A70907" w:rsidP="00280CF9">
            <w:pPr>
              <w:rPr>
                <w:sz w:val="24"/>
                <w:szCs w:val="24"/>
              </w:rPr>
            </w:pPr>
          </w:p>
        </w:tc>
      </w:tr>
      <w:tr w:rsidR="00790A9C" w:rsidTr="007E12C6">
        <w:tc>
          <w:tcPr>
            <w:tcW w:w="1603" w:type="dxa"/>
          </w:tcPr>
          <w:p w:rsidR="00790A9C" w:rsidRPr="00823583" w:rsidRDefault="00790A9C" w:rsidP="00280CF9">
            <w:pPr>
              <w:rPr>
                <w:b/>
                <w:sz w:val="24"/>
                <w:szCs w:val="24"/>
              </w:rPr>
            </w:pPr>
            <w:r w:rsidRPr="00823583">
              <w:rPr>
                <w:b/>
                <w:sz w:val="24"/>
                <w:szCs w:val="24"/>
              </w:rPr>
              <w:t>Tulokset ja toiminnan mittarit</w:t>
            </w:r>
          </w:p>
        </w:tc>
        <w:tc>
          <w:tcPr>
            <w:tcW w:w="8251" w:type="dxa"/>
            <w:gridSpan w:val="3"/>
          </w:tcPr>
          <w:p w:rsidR="00790A9C" w:rsidRPr="00DE4532" w:rsidRDefault="00790A9C" w:rsidP="00280CF9">
            <w:pPr>
              <w:rPr>
                <w:sz w:val="24"/>
                <w:szCs w:val="24"/>
              </w:rPr>
            </w:pPr>
          </w:p>
        </w:tc>
      </w:tr>
      <w:tr w:rsidR="00A70907" w:rsidTr="00280CF9">
        <w:tc>
          <w:tcPr>
            <w:tcW w:w="1603" w:type="dxa"/>
          </w:tcPr>
          <w:p w:rsidR="00A70907" w:rsidRPr="00DE4532" w:rsidRDefault="00A70907" w:rsidP="00280CF9">
            <w:pPr>
              <w:rPr>
                <w:sz w:val="24"/>
                <w:szCs w:val="24"/>
              </w:rPr>
            </w:pPr>
          </w:p>
        </w:tc>
        <w:tc>
          <w:tcPr>
            <w:tcW w:w="3361" w:type="dxa"/>
          </w:tcPr>
          <w:p w:rsidR="00A70907" w:rsidRPr="00DE4532" w:rsidRDefault="00A70907" w:rsidP="00280CF9">
            <w:pPr>
              <w:rPr>
                <w:sz w:val="24"/>
                <w:szCs w:val="24"/>
              </w:rPr>
            </w:pPr>
          </w:p>
        </w:tc>
        <w:tc>
          <w:tcPr>
            <w:tcW w:w="2445" w:type="dxa"/>
          </w:tcPr>
          <w:p w:rsidR="00A70907" w:rsidRPr="00DE4532" w:rsidRDefault="00A70907" w:rsidP="00280CF9">
            <w:pPr>
              <w:rPr>
                <w:sz w:val="24"/>
                <w:szCs w:val="24"/>
              </w:rPr>
            </w:pPr>
          </w:p>
        </w:tc>
        <w:tc>
          <w:tcPr>
            <w:tcW w:w="2445" w:type="dxa"/>
          </w:tcPr>
          <w:p w:rsidR="00A70907" w:rsidRPr="00DE4532" w:rsidRDefault="00A70907" w:rsidP="00280CF9">
            <w:pPr>
              <w:rPr>
                <w:sz w:val="24"/>
                <w:szCs w:val="24"/>
              </w:rPr>
            </w:pPr>
          </w:p>
        </w:tc>
      </w:tr>
      <w:tr w:rsidR="00790A9C" w:rsidTr="00FA3A33">
        <w:tc>
          <w:tcPr>
            <w:tcW w:w="1603" w:type="dxa"/>
          </w:tcPr>
          <w:p w:rsidR="00790A9C" w:rsidRPr="00823583" w:rsidRDefault="00790A9C" w:rsidP="00280CF9">
            <w:pPr>
              <w:rPr>
                <w:b/>
                <w:sz w:val="24"/>
                <w:szCs w:val="24"/>
              </w:rPr>
            </w:pPr>
            <w:r w:rsidRPr="00823583">
              <w:rPr>
                <w:b/>
                <w:sz w:val="24"/>
                <w:szCs w:val="24"/>
              </w:rPr>
              <w:t>Tulokset ja toiminnan mittarit</w:t>
            </w:r>
          </w:p>
        </w:tc>
        <w:tc>
          <w:tcPr>
            <w:tcW w:w="8251" w:type="dxa"/>
            <w:gridSpan w:val="3"/>
          </w:tcPr>
          <w:p w:rsidR="00790A9C" w:rsidRPr="00DE4532" w:rsidRDefault="00790A9C" w:rsidP="00280CF9">
            <w:pPr>
              <w:rPr>
                <w:sz w:val="24"/>
                <w:szCs w:val="24"/>
              </w:rPr>
            </w:pPr>
          </w:p>
        </w:tc>
      </w:tr>
      <w:tr w:rsidR="00A70907" w:rsidTr="00280CF9">
        <w:tc>
          <w:tcPr>
            <w:tcW w:w="1603" w:type="dxa"/>
          </w:tcPr>
          <w:p w:rsidR="00A70907" w:rsidRPr="00DE4532" w:rsidRDefault="00A70907" w:rsidP="00280CF9">
            <w:pPr>
              <w:rPr>
                <w:sz w:val="24"/>
                <w:szCs w:val="24"/>
              </w:rPr>
            </w:pPr>
          </w:p>
        </w:tc>
        <w:tc>
          <w:tcPr>
            <w:tcW w:w="3361" w:type="dxa"/>
          </w:tcPr>
          <w:p w:rsidR="00A70907" w:rsidRPr="00DE4532" w:rsidRDefault="00A70907" w:rsidP="00280CF9">
            <w:pPr>
              <w:rPr>
                <w:sz w:val="24"/>
                <w:szCs w:val="24"/>
              </w:rPr>
            </w:pPr>
          </w:p>
        </w:tc>
        <w:tc>
          <w:tcPr>
            <w:tcW w:w="2445" w:type="dxa"/>
          </w:tcPr>
          <w:p w:rsidR="00A70907" w:rsidRPr="00DE4532" w:rsidRDefault="00A70907" w:rsidP="00280CF9">
            <w:pPr>
              <w:rPr>
                <w:sz w:val="24"/>
                <w:szCs w:val="24"/>
              </w:rPr>
            </w:pPr>
          </w:p>
        </w:tc>
        <w:tc>
          <w:tcPr>
            <w:tcW w:w="2445" w:type="dxa"/>
          </w:tcPr>
          <w:p w:rsidR="00A70907" w:rsidRPr="00DE4532" w:rsidRDefault="00A70907" w:rsidP="00280CF9">
            <w:pPr>
              <w:rPr>
                <w:sz w:val="24"/>
                <w:szCs w:val="24"/>
              </w:rPr>
            </w:pPr>
          </w:p>
        </w:tc>
      </w:tr>
      <w:tr w:rsidR="00790A9C" w:rsidTr="009211E6">
        <w:tc>
          <w:tcPr>
            <w:tcW w:w="1603" w:type="dxa"/>
          </w:tcPr>
          <w:p w:rsidR="00790A9C" w:rsidRPr="00823583" w:rsidRDefault="00790A9C" w:rsidP="00280CF9">
            <w:pPr>
              <w:rPr>
                <w:b/>
                <w:sz w:val="24"/>
                <w:szCs w:val="24"/>
              </w:rPr>
            </w:pPr>
            <w:r w:rsidRPr="00823583">
              <w:rPr>
                <w:b/>
                <w:sz w:val="24"/>
                <w:szCs w:val="24"/>
              </w:rPr>
              <w:t>Tulokset ja toiminnan mittarit</w:t>
            </w:r>
          </w:p>
        </w:tc>
        <w:tc>
          <w:tcPr>
            <w:tcW w:w="8251" w:type="dxa"/>
            <w:gridSpan w:val="3"/>
          </w:tcPr>
          <w:p w:rsidR="00790A9C" w:rsidRPr="00DE4532" w:rsidRDefault="00790A9C" w:rsidP="00280CF9">
            <w:pPr>
              <w:rPr>
                <w:sz w:val="24"/>
                <w:szCs w:val="24"/>
              </w:rPr>
            </w:pPr>
          </w:p>
        </w:tc>
      </w:tr>
      <w:tr w:rsidR="00A70907" w:rsidTr="00280CF9">
        <w:tc>
          <w:tcPr>
            <w:tcW w:w="1603" w:type="dxa"/>
          </w:tcPr>
          <w:p w:rsidR="00A70907" w:rsidRPr="00DE4532" w:rsidRDefault="00A70907" w:rsidP="00280CF9">
            <w:pPr>
              <w:rPr>
                <w:sz w:val="24"/>
                <w:szCs w:val="24"/>
              </w:rPr>
            </w:pPr>
          </w:p>
        </w:tc>
        <w:tc>
          <w:tcPr>
            <w:tcW w:w="3361" w:type="dxa"/>
          </w:tcPr>
          <w:p w:rsidR="00A70907" w:rsidRPr="00DE4532" w:rsidRDefault="00A70907" w:rsidP="00280CF9">
            <w:pPr>
              <w:rPr>
                <w:sz w:val="24"/>
                <w:szCs w:val="24"/>
              </w:rPr>
            </w:pPr>
          </w:p>
        </w:tc>
        <w:tc>
          <w:tcPr>
            <w:tcW w:w="2445" w:type="dxa"/>
          </w:tcPr>
          <w:p w:rsidR="00A70907" w:rsidRPr="00DE4532" w:rsidRDefault="00A70907" w:rsidP="00280CF9">
            <w:pPr>
              <w:rPr>
                <w:sz w:val="24"/>
                <w:szCs w:val="24"/>
              </w:rPr>
            </w:pPr>
          </w:p>
        </w:tc>
        <w:tc>
          <w:tcPr>
            <w:tcW w:w="2445" w:type="dxa"/>
          </w:tcPr>
          <w:p w:rsidR="00A70907" w:rsidRPr="00DE4532" w:rsidRDefault="00A70907" w:rsidP="00280CF9">
            <w:pPr>
              <w:rPr>
                <w:sz w:val="24"/>
                <w:szCs w:val="24"/>
              </w:rPr>
            </w:pPr>
          </w:p>
        </w:tc>
      </w:tr>
      <w:tr w:rsidR="00790A9C" w:rsidTr="00DD1E11">
        <w:tc>
          <w:tcPr>
            <w:tcW w:w="1603" w:type="dxa"/>
          </w:tcPr>
          <w:p w:rsidR="00790A9C" w:rsidRPr="00823583" w:rsidRDefault="00790A9C" w:rsidP="00280CF9">
            <w:pPr>
              <w:rPr>
                <w:b/>
                <w:sz w:val="24"/>
                <w:szCs w:val="24"/>
              </w:rPr>
            </w:pPr>
            <w:r w:rsidRPr="00823583">
              <w:rPr>
                <w:b/>
                <w:sz w:val="24"/>
                <w:szCs w:val="24"/>
              </w:rPr>
              <w:t>Tulokset ja toiminnan mittarit</w:t>
            </w:r>
          </w:p>
        </w:tc>
        <w:tc>
          <w:tcPr>
            <w:tcW w:w="8251" w:type="dxa"/>
            <w:gridSpan w:val="3"/>
          </w:tcPr>
          <w:p w:rsidR="00790A9C" w:rsidRPr="00DE4532" w:rsidRDefault="00790A9C" w:rsidP="00280CF9">
            <w:pPr>
              <w:rPr>
                <w:sz w:val="24"/>
                <w:szCs w:val="24"/>
              </w:rPr>
            </w:pPr>
          </w:p>
        </w:tc>
      </w:tr>
      <w:tr w:rsidR="00A70907" w:rsidTr="00280CF9">
        <w:tc>
          <w:tcPr>
            <w:tcW w:w="1603" w:type="dxa"/>
          </w:tcPr>
          <w:p w:rsidR="00A70907" w:rsidRPr="00DE4532" w:rsidRDefault="00A70907" w:rsidP="00280CF9">
            <w:pPr>
              <w:rPr>
                <w:sz w:val="24"/>
                <w:szCs w:val="24"/>
              </w:rPr>
            </w:pPr>
          </w:p>
        </w:tc>
        <w:tc>
          <w:tcPr>
            <w:tcW w:w="3361" w:type="dxa"/>
          </w:tcPr>
          <w:p w:rsidR="00A70907" w:rsidRPr="00DE4532" w:rsidRDefault="00A70907" w:rsidP="00280CF9">
            <w:pPr>
              <w:rPr>
                <w:sz w:val="24"/>
                <w:szCs w:val="24"/>
              </w:rPr>
            </w:pPr>
          </w:p>
        </w:tc>
        <w:tc>
          <w:tcPr>
            <w:tcW w:w="2445" w:type="dxa"/>
          </w:tcPr>
          <w:p w:rsidR="00A70907" w:rsidRPr="00DE4532" w:rsidRDefault="00A70907" w:rsidP="00280CF9">
            <w:pPr>
              <w:rPr>
                <w:sz w:val="24"/>
                <w:szCs w:val="24"/>
              </w:rPr>
            </w:pPr>
          </w:p>
        </w:tc>
        <w:tc>
          <w:tcPr>
            <w:tcW w:w="2445" w:type="dxa"/>
          </w:tcPr>
          <w:p w:rsidR="00A70907" w:rsidRPr="00DE4532" w:rsidRDefault="00A70907" w:rsidP="00280CF9">
            <w:pPr>
              <w:rPr>
                <w:sz w:val="24"/>
                <w:szCs w:val="24"/>
              </w:rPr>
            </w:pPr>
          </w:p>
        </w:tc>
      </w:tr>
      <w:tr w:rsidR="00790A9C" w:rsidTr="00B52395">
        <w:tc>
          <w:tcPr>
            <w:tcW w:w="1603" w:type="dxa"/>
          </w:tcPr>
          <w:p w:rsidR="00790A9C" w:rsidRPr="00823583" w:rsidRDefault="00790A9C" w:rsidP="00280CF9">
            <w:pPr>
              <w:rPr>
                <w:b/>
                <w:sz w:val="24"/>
                <w:szCs w:val="24"/>
              </w:rPr>
            </w:pPr>
            <w:r w:rsidRPr="00823583">
              <w:rPr>
                <w:b/>
                <w:sz w:val="24"/>
                <w:szCs w:val="24"/>
              </w:rPr>
              <w:t xml:space="preserve">Tulokset ja </w:t>
            </w:r>
            <w:r w:rsidRPr="00823583">
              <w:rPr>
                <w:b/>
                <w:sz w:val="24"/>
                <w:szCs w:val="24"/>
              </w:rPr>
              <w:lastRenderedPageBreak/>
              <w:t>toiminnan mittarit</w:t>
            </w:r>
          </w:p>
        </w:tc>
        <w:tc>
          <w:tcPr>
            <w:tcW w:w="8251" w:type="dxa"/>
            <w:gridSpan w:val="3"/>
          </w:tcPr>
          <w:p w:rsidR="00790A9C" w:rsidRDefault="00790A9C" w:rsidP="00280CF9">
            <w:pPr>
              <w:rPr>
                <w:sz w:val="24"/>
                <w:szCs w:val="24"/>
              </w:rPr>
            </w:pPr>
          </w:p>
        </w:tc>
      </w:tr>
      <w:tr w:rsidR="00790A9C" w:rsidTr="000A1406">
        <w:tc>
          <w:tcPr>
            <w:tcW w:w="1603" w:type="dxa"/>
          </w:tcPr>
          <w:p w:rsidR="00790A9C" w:rsidRPr="00DE4532" w:rsidRDefault="00790A9C" w:rsidP="00280CF9">
            <w:pPr>
              <w:rPr>
                <w:sz w:val="24"/>
                <w:szCs w:val="24"/>
              </w:rPr>
            </w:pPr>
          </w:p>
        </w:tc>
        <w:tc>
          <w:tcPr>
            <w:tcW w:w="8251" w:type="dxa"/>
            <w:gridSpan w:val="3"/>
          </w:tcPr>
          <w:p w:rsidR="00790A9C" w:rsidRPr="00DE4532" w:rsidRDefault="00790A9C" w:rsidP="00280CF9">
            <w:pPr>
              <w:rPr>
                <w:sz w:val="24"/>
                <w:szCs w:val="24"/>
              </w:rPr>
            </w:pPr>
          </w:p>
        </w:tc>
      </w:tr>
      <w:tr w:rsidR="00A70907" w:rsidTr="00280CF9">
        <w:tc>
          <w:tcPr>
            <w:tcW w:w="1603" w:type="dxa"/>
          </w:tcPr>
          <w:p w:rsidR="00790A9C" w:rsidRPr="00823583" w:rsidRDefault="00790A9C" w:rsidP="00280CF9">
            <w:pPr>
              <w:rPr>
                <w:b/>
                <w:sz w:val="24"/>
                <w:szCs w:val="24"/>
              </w:rPr>
            </w:pPr>
            <w:r w:rsidRPr="00823583">
              <w:rPr>
                <w:b/>
                <w:sz w:val="24"/>
                <w:szCs w:val="24"/>
              </w:rPr>
              <w:t>Tulokset ja toiminnan mittarit</w:t>
            </w:r>
          </w:p>
        </w:tc>
        <w:tc>
          <w:tcPr>
            <w:tcW w:w="3361" w:type="dxa"/>
          </w:tcPr>
          <w:p w:rsidR="00A70907" w:rsidRPr="00DE4532" w:rsidRDefault="00A70907" w:rsidP="00280CF9">
            <w:pPr>
              <w:rPr>
                <w:sz w:val="24"/>
                <w:szCs w:val="24"/>
              </w:rPr>
            </w:pPr>
          </w:p>
        </w:tc>
        <w:tc>
          <w:tcPr>
            <w:tcW w:w="2445" w:type="dxa"/>
          </w:tcPr>
          <w:p w:rsidR="00A70907" w:rsidRPr="00DE4532" w:rsidRDefault="00A70907" w:rsidP="00280CF9">
            <w:pPr>
              <w:rPr>
                <w:sz w:val="24"/>
                <w:szCs w:val="24"/>
              </w:rPr>
            </w:pPr>
          </w:p>
        </w:tc>
        <w:tc>
          <w:tcPr>
            <w:tcW w:w="2445" w:type="dxa"/>
          </w:tcPr>
          <w:p w:rsidR="00A70907" w:rsidRPr="00DE4532" w:rsidRDefault="00A70907" w:rsidP="00280CF9">
            <w:pPr>
              <w:rPr>
                <w:sz w:val="24"/>
                <w:szCs w:val="24"/>
              </w:rPr>
            </w:pPr>
          </w:p>
        </w:tc>
      </w:tr>
      <w:tr w:rsidR="00790A9C" w:rsidTr="000A2284">
        <w:tc>
          <w:tcPr>
            <w:tcW w:w="1603" w:type="dxa"/>
          </w:tcPr>
          <w:p w:rsidR="00790A9C" w:rsidRPr="00DE4532" w:rsidRDefault="00790A9C" w:rsidP="001E4212">
            <w:pPr>
              <w:rPr>
                <w:sz w:val="24"/>
                <w:szCs w:val="24"/>
              </w:rPr>
            </w:pPr>
          </w:p>
        </w:tc>
        <w:tc>
          <w:tcPr>
            <w:tcW w:w="8251" w:type="dxa"/>
            <w:gridSpan w:val="3"/>
          </w:tcPr>
          <w:p w:rsidR="00790A9C" w:rsidRPr="00DE4532" w:rsidRDefault="00790A9C" w:rsidP="00280CF9">
            <w:pPr>
              <w:rPr>
                <w:sz w:val="24"/>
                <w:szCs w:val="24"/>
              </w:rPr>
            </w:pPr>
          </w:p>
        </w:tc>
      </w:tr>
      <w:tr w:rsidR="00790A9C" w:rsidTr="00280CF9">
        <w:tc>
          <w:tcPr>
            <w:tcW w:w="1603" w:type="dxa"/>
          </w:tcPr>
          <w:p w:rsidR="00790A9C" w:rsidRPr="00823583" w:rsidRDefault="00790A9C" w:rsidP="001E4212">
            <w:pPr>
              <w:rPr>
                <w:b/>
                <w:sz w:val="24"/>
                <w:szCs w:val="24"/>
              </w:rPr>
            </w:pPr>
            <w:r w:rsidRPr="00823583">
              <w:rPr>
                <w:b/>
                <w:sz w:val="24"/>
                <w:szCs w:val="24"/>
              </w:rPr>
              <w:t>Tulokset ja toiminnan mittarit</w:t>
            </w:r>
          </w:p>
        </w:tc>
        <w:tc>
          <w:tcPr>
            <w:tcW w:w="3361" w:type="dxa"/>
          </w:tcPr>
          <w:p w:rsidR="00790A9C" w:rsidRPr="00DE4532" w:rsidRDefault="00790A9C" w:rsidP="00280CF9">
            <w:pPr>
              <w:rPr>
                <w:sz w:val="24"/>
                <w:szCs w:val="24"/>
              </w:rPr>
            </w:pPr>
          </w:p>
        </w:tc>
        <w:tc>
          <w:tcPr>
            <w:tcW w:w="2445" w:type="dxa"/>
          </w:tcPr>
          <w:p w:rsidR="00790A9C" w:rsidRPr="00DE4532" w:rsidRDefault="00790A9C" w:rsidP="00280CF9">
            <w:pPr>
              <w:rPr>
                <w:sz w:val="24"/>
                <w:szCs w:val="24"/>
              </w:rPr>
            </w:pPr>
          </w:p>
        </w:tc>
        <w:tc>
          <w:tcPr>
            <w:tcW w:w="2445" w:type="dxa"/>
          </w:tcPr>
          <w:p w:rsidR="00790A9C" w:rsidRPr="00DE4532" w:rsidRDefault="00790A9C" w:rsidP="00280CF9">
            <w:pPr>
              <w:rPr>
                <w:sz w:val="24"/>
                <w:szCs w:val="24"/>
              </w:rPr>
            </w:pPr>
          </w:p>
        </w:tc>
      </w:tr>
      <w:tr w:rsidR="00790A9C" w:rsidTr="002C52C5">
        <w:tc>
          <w:tcPr>
            <w:tcW w:w="1603" w:type="dxa"/>
          </w:tcPr>
          <w:p w:rsidR="00790A9C" w:rsidRPr="00DE4532" w:rsidRDefault="00790A9C" w:rsidP="001E4212">
            <w:pPr>
              <w:rPr>
                <w:sz w:val="24"/>
                <w:szCs w:val="24"/>
              </w:rPr>
            </w:pPr>
          </w:p>
        </w:tc>
        <w:tc>
          <w:tcPr>
            <w:tcW w:w="8251" w:type="dxa"/>
            <w:gridSpan w:val="3"/>
          </w:tcPr>
          <w:p w:rsidR="00790A9C" w:rsidRPr="00DE4532" w:rsidRDefault="00790A9C" w:rsidP="001E4212">
            <w:pPr>
              <w:rPr>
                <w:sz w:val="24"/>
                <w:szCs w:val="24"/>
              </w:rPr>
            </w:pPr>
          </w:p>
        </w:tc>
      </w:tr>
      <w:tr w:rsidR="00790A9C" w:rsidTr="00280CF9">
        <w:tc>
          <w:tcPr>
            <w:tcW w:w="1603" w:type="dxa"/>
          </w:tcPr>
          <w:p w:rsidR="00790A9C" w:rsidRPr="00823583" w:rsidRDefault="00790A9C" w:rsidP="001E4212">
            <w:pPr>
              <w:rPr>
                <w:b/>
                <w:sz w:val="24"/>
                <w:szCs w:val="24"/>
              </w:rPr>
            </w:pPr>
            <w:r w:rsidRPr="00823583">
              <w:rPr>
                <w:b/>
                <w:sz w:val="24"/>
                <w:szCs w:val="24"/>
              </w:rPr>
              <w:t>Tulokset ja toiminnan mittarit</w:t>
            </w:r>
          </w:p>
        </w:tc>
        <w:tc>
          <w:tcPr>
            <w:tcW w:w="3361" w:type="dxa"/>
          </w:tcPr>
          <w:p w:rsidR="00790A9C" w:rsidRPr="00DE4532" w:rsidRDefault="00790A9C" w:rsidP="001E4212">
            <w:pPr>
              <w:rPr>
                <w:sz w:val="24"/>
                <w:szCs w:val="24"/>
              </w:rPr>
            </w:pPr>
          </w:p>
        </w:tc>
        <w:tc>
          <w:tcPr>
            <w:tcW w:w="2445" w:type="dxa"/>
          </w:tcPr>
          <w:p w:rsidR="00790A9C" w:rsidRPr="00DE4532" w:rsidRDefault="00790A9C" w:rsidP="001E4212">
            <w:pPr>
              <w:rPr>
                <w:sz w:val="24"/>
                <w:szCs w:val="24"/>
              </w:rPr>
            </w:pPr>
          </w:p>
        </w:tc>
        <w:tc>
          <w:tcPr>
            <w:tcW w:w="2445" w:type="dxa"/>
          </w:tcPr>
          <w:p w:rsidR="00790A9C" w:rsidRPr="00DE4532" w:rsidRDefault="00790A9C" w:rsidP="001E4212">
            <w:pPr>
              <w:rPr>
                <w:sz w:val="24"/>
                <w:szCs w:val="24"/>
              </w:rPr>
            </w:pPr>
          </w:p>
        </w:tc>
      </w:tr>
      <w:tr w:rsidR="00790A9C" w:rsidTr="00FD036B">
        <w:tc>
          <w:tcPr>
            <w:tcW w:w="1603" w:type="dxa"/>
          </w:tcPr>
          <w:p w:rsidR="00790A9C" w:rsidRPr="00DE4532" w:rsidRDefault="00790A9C" w:rsidP="001E4212">
            <w:pPr>
              <w:rPr>
                <w:sz w:val="24"/>
                <w:szCs w:val="24"/>
              </w:rPr>
            </w:pPr>
          </w:p>
        </w:tc>
        <w:tc>
          <w:tcPr>
            <w:tcW w:w="8251" w:type="dxa"/>
            <w:gridSpan w:val="3"/>
          </w:tcPr>
          <w:p w:rsidR="00790A9C" w:rsidRPr="00DE4532" w:rsidRDefault="00790A9C" w:rsidP="001E4212">
            <w:pPr>
              <w:rPr>
                <w:sz w:val="24"/>
                <w:szCs w:val="24"/>
              </w:rPr>
            </w:pPr>
          </w:p>
        </w:tc>
      </w:tr>
      <w:tr w:rsidR="00790A9C" w:rsidTr="00280CF9">
        <w:tc>
          <w:tcPr>
            <w:tcW w:w="1603" w:type="dxa"/>
          </w:tcPr>
          <w:p w:rsidR="00790A9C" w:rsidRPr="00823583" w:rsidRDefault="00790A9C" w:rsidP="001E4212">
            <w:pPr>
              <w:rPr>
                <w:b/>
                <w:sz w:val="24"/>
                <w:szCs w:val="24"/>
              </w:rPr>
            </w:pPr>
            <w:r w:rsidRPr="00823583">
              <w:rPr>
                <w:b/>
                <w:sz w:val="24"/>
                <w:szCs w:val="24"/>
              </w:rPr>
              <w:t>Tulokset ja toiminnan mittarit</w:t>
            </w:r>
          </w:p>
        </w:tc>
        <w:tc>
          <w:tcPr>
            <w:tcW w:w="3361" w:type="dxa"/>
          </w:tcPr>
          <w:p w:rsidR="00790A9C" w:rsidRPr="00DE4532" w:rsidRDefault="00790A9C" w:rsidP="001E4212">
            <w:pPr>
              <w:rPr>
                <w:sz w:val="24"/>
                <w:szCs w:val="24"/>
              </w:rPr>
            </w:pPr>
          </w:p>
        </w:tc>
        <w:tc>
          <w:tcPr>
            <w:tcW w:w="2445" w:type="dxa"/>
          </w:tcPr>
          <w:p w:rsidR="00790A9C" w:rsidRPr="00DE4532" w:rsidRDefault="00790A9C" w:rsidP="001E4212">
            <w:pPr>
              <w:rPr>
                <w:sz w:val="24"/>
                <w:szCs w:val="24"/>
              </w:rPr>
            </w:pPr>
          </w:p>
        </w:tc>
        <w:tc>
          <w:tcPr>
            <w:tcW w:w="2445" w:type="dxa"/>
          </w:tcPr>
          <w:p w:rsidR="00790A9C" w:rsidRPr="00DE4532" w:rsidRDefault="00790A9C" w:rsidP="001E4212">
            <w:pPr>
              <w:rPr>
                <w:sz w:val="24"/>
                <w:szCs w:val="24"/>
              </w:rPr>
            </w:pPr>
          </w:p>
        </w:tc>
      </w:tr>
      <w:tr w:rsidR="00790A9C" w:rsidTr="00867DB4">
        <w:tc>
          <w:tcPr>
            <w:tcW w:w="1603" w:type="dxa"/>
          </w:tcPr>
          <w:p w:rsidR="00790A9C" w:rsidRPr="00DE4532" w:rsidRDefault="00790A9C" w:rsidP="001E4212">
            <w:pPr>
              <w:rPr>
                <w:sz w:val="24"/>
                <w:szCs w:val="24"/>
              </w:rPr>
            </w:pPr>
          </w:p>
        </w:tc>
        <w:tc>
          <w:tcPr>
            <w:tcW w:w="8251" w:type="dxa"/>
            <w:gridSpan w:val="3"/>
          </w:tcPr>
          <w:p w:rsidR="00790A9C" w:rsidRPr="00DE4532" w:rsidRDefault="00790A9C" w:rsidP="001E4212">
            <w:pPr>
              <w:rPr>
                <w:sz w:val="24"/>
                <w:szCs w:val="24"/>
              </w:rPr>
            </w:pPr>
          </w:p>
        </w:tc>
      </w:tr>
      <w:tr w:rsidR="00790A9C" w:rsidTr="00280CF9">
        <w:tc>
          <w:tcPr>
            <w:tcW w:w="1603" w:type="dxa"/>
          </w:tcPr>
          <w:p w:rsidR="00790A9C" w:rsidRPr="00823583" w:rsidRDefault="00790A9C" w:rsidP="001E4212">
            <w:pPr>
              <w:rPr>
                <w:b/>
                <w:sz w:val="24"/>
                <w:szCs w:val="24"/>
              </w:rPr>
            </w:pPr>
            <w:r w:rsidRPr="00823583">
              <w:rPr>
                <w:b/>
                <w:sz w:val="24"/>
                <w:szCs w:val="24"/>
              </w:rPr>
              <w:t>Tulokset ja toiminnan mittarit</w:t>
            </w:r>
          </w:p>
        </w:tc>
        <w:tc>
          <w:tcPr>
            <w:tcW w:w="3361" w:type="dxa"/>
          </w:tcPr>
          <w:p w:rsidR="00790A9C" w:rsidRPr="00DE4532" w:rsidRDefault="00790A9C" w:rsidP="001E4212">
            <w:pPr>
              <w:rPr>
                <w:sz w:val="24"/>
                <w:szCs w:val="24"/>
              </w:rPr>
            </w:pPr>
          </w:p>
        </w:tc>
        <w:tc>
          <w:tcPr>
            <w:tcW w:w="2445" w:type="dxa"/>
          </w:tcPr>
          <w:p w:rsidR="00790A9C" w:rsidRPr="00DE4532" w:rsidRDefault="00790A9C" w:rsidP="001E4212">
            <w:pPr>
              <w:rPr>
                <w:sz w:val="24"/>
                <w:szCs w:val="24"/>
              </w:rPr>
            </w:pPr>
          </w:p>
        </w:tc>
        <w:tc>
          <w:tcPr>
            <w:tcW w:w="2445" w:type="dxa"/>
          </w:tcPr>
          <w:p w:rsidR="00790A9C" w:rsidRPr="00DE4532" w:rsidRDefault="00790A9C" w:rsidP="001E4212">
            <w:pPr>
              <w:rPr>
                <w:sz w:val="24"/>
                <w:szCs w:val="24"/>
              </w:rPr>
            </w:pPr>
          </w:p>
        </w:tc>
      </w:tr>
      <w:tr w:rsidR="00790A9C" w:rsidTr="00DB7CA2">
        <w:tc>
          <w:tcPr>
            <w:tcW w:w="1603" w:type="dxa"/>
          </w:tcPr>
          <w:p w:rsidR="00790A9C" w:rsidRPr="00DE4532" w:rsidRDefault="00790A9C" w:rsidP="001E4212">
            <w:pPr>
              <w:rPr>
                <w:sz w:val="24"/>
                <w:szCs w:val="24"/>
              </w:rPr>
            </w:pPr>
          </w:p>
        </w:tc>
        <w:tc>
          <w:tcPr>
            <w:tcW w:w="8251" w:type="dxa"/>
            <w:gridSpan w:val="3"/>
          </w:tcPr>
          <w:p w:rsidR="00790A9C" w:rsidRPr="00DE4532" w:rsidRDefault="00790A9C" w:rsidP="001E4212">
            <w:pPr>
              <w:rPr>
                <w:sz w:val="24"/>
                <w:szCs w:val="24"/>
              </w:rPr>
            </w:pPr>
          </w:p>
        </w:tc>
      </w:tr>
      <w:tr w:rsidR="00790A9C" w:rsidTr="00280CF9">
        <w:tc>
          <w:tcPr>
            <w:tcW w:w="1603" w:type="dxa"/>
          </w:tcPr>
          <w:p w:rsidR="00790A9C" w:rsidRPr="00823583" w:rsidRDefault="00790A9C" w:rsidP="001E4212">
            <w:pPr>
              <w:rPr>
                <w:b/>
                <w:sz w:val="24"/>
                <w:szCs w:val="24"/>
              </w:rPr>
            </w:pPr>
            <w:r w:rsidRPr="00823583">
              <w:rPr>
                <w:b/>
                <w:sz w:val="24"/>
                <w:szCs w:val="24"/>
              </w:rPr>
              <w:t>Tulokset ja toiminnan mittarit</w:t>
            </w:r>
          </w:p>
        </w:tc>
        <w:tc>
          <w:tcPr>
            <w:tcW w:w="3361" w:type="dxa"/>
          </w:tcPr>
          <w:p w:rsidR="00790A9C" w:rsidRPr="00DE4532" w:rsidRDefault="00790A9C" w:rsidP="001E4212">
            <w:pPr>
              <w:rPr>
                <w:sz w:val="24"/>
                <w:szCs w:val="24"/>
              </w:rPr>
            </w:pPr>
          </w:p>
        </w:tc>
        <w:tc>
          <w:tcPr>
            <w:tcW w:w="2445" w:type="dxa"/>
          </w:tcPr>
          <w:p w:rsidR="00790A9C" w:rsidRPr="00DE4532" w:rsidRDefault="00790A9C" w:rsidP="001E4212">
            <w:pPr>
              <w:rPr>
                <w:sz w:val="24"/>
                <w:szCs w:val="24"/>
              </w:rPr>
            </w:pPr>
          </w:p>
        </w:tc>
        <w:tc>
          <w:tcPr>
            <w:tcW w:w="2445" w:type="dxa"/>
          </w:tcPr>
          <w:p w:rsidR="00790A9C" w:rsidRPr="00DE4532" w:rsidRDefault="00790A9C" w:rsidP="001E4212">
            <w:pPr>
              <w:rPr>
                <w:sz w:val="24"/>
                <w:szCs w:val="24"/>
              </w:rPr>
            </w:pPr>
          </w:p>
        </w:tc>
      </w:tr>
    </w:tbl>
    <w:p w:rsidR="001C7F1C" w:rsidRDefault="001C7F1C" w:rsidP="00A70907"/>
    <w:p w:rsidR="001C7F1C" w:rsidRDefault="0022454B" w:rsidP="00A70907">
      <w:r>
        <w:t xml:space="preserve">TOPHOPS-OPSO </w:t>
      </w:r>
      <w:r w:rsidR="00175F28">
        <w:tab/>
      </w:r>
      <w:r w:rsidR="00175F28">
        <w:tab/>
      </w:r>
      <w:r w:rsidR="001C7F1C">
        <w:t xml:space="preserve">Ohjausryhmän kokous </w:t>
      </w:r>
    </w:p>
    <w:p w:rsidR="001C7F1C" w:rsidRDefault="0022454B" w:rsidP="00A70907">
      <w:r>
        <w:t xml:space="preserve">Aika </w:t>
      </w:r>
      <w:r>
        <w:tab/>
        <w:t xml:space="preserve">30.10.2015 klo </w:t>
      </w:r>
      <w:proofErr w:type="gramStart"/>
      <w:r>
        <w:t>13.00-15.00</w:t>
      </w:r>
      <w:proofErr w:type="gramEnd"/>
    </w:p>
    <w:p w:rsidR="0022454B" w:rsidRDefault="0022454B" w:rsidP="00A70907">
      <w:r>
        <w:t>Paikka</w:t>
      </w:r>
      <w:r>
        <w:tab/>
        <w:t>Harjulan toimintakeskus, Lohja</w:t>
      </w:r>
    </w:p>
    <w:p w:rsidR="0022454B" w:rsidRDefault="0022454B" w:rsidP="00A70907"/>
    <w:p w:rsidR="001C7F1C" w:rsidRDefault="001C7F1C" w:rsidP="00A70907">
      <w:r>
        <w:t>Esityslista</w:t>
      </w:r>
    </w:p>
    <w:p w:rsidR="001C7F1C" w:rsidRDefault="001C7F1C" w:rsidP="00DA608E">
      <w:pPr>
        <w:pStyle w:val="HTML-esimuotoiltu"/>
        <w:numPr>
          <w:ilvl w:val="0"/>
          <w:numId w:val="4"/>
        </w:numPr>
        <w:rPr>
          <w:rFonts w:asciiTheme="minorHAnsi" w:hAnsiTheme="minorHAnsi"/>
        </w:rPr>
      </w:pPr>
      <w:r>
        <w:rPr>
          <w:rFonts w:asciiTheme="minorHAnsi" w:hAnsiTheme="minorHAnsi"/>
        </w:rPr>
        <w:t xml:space="preserve">Projektipäällikkyyden vaihtuminen, ohjausryhmän </w:t>
      </w:r>
      <w:r w:rsidR="00246591">
        <w:rPr>
          <w:rFonts w:asciiTheme="minorHAnsi" w:hAnsiTheme="minorHAnsi"/>
        </w:rPr>
        <w:t xml:space="preserve">ja työryhmän </w:t>
      </w:r>
      <w:r>
        <w:rPr>
          <w:rFonts w:asciiTheme="minorHAnsi" w:hAnsiTheme="minorHAnsi"/>
        </w:rPr>
        <w:t>järjestäytyminen ja roolien selkeyttäminen</w:t>
      </w:r>
      <w:r w:rsidR="005A74C1">
        <w:rPr>
          <w:rFonts w:asciiTheme="minorHAnsi" w:hAnsiTheme="minorHAnsi"/>
        </w:rPr>
        <w:t>, edellisen kokouksen muistio</w:t>
      </w:r>
    </w:p>
    <w:p w:rsidR="001C7F1C" w:rsidRPr="001C7F1C" w:rsidRDefault="001C7F1C" w:rsidP="00DA608E">
      <w:pPr>
        <w:pStyle w:val="HTML-esimuotoiltu"/>
        <w:numPr>
          <w:ilvl w:val="0"/>
          <w:numId w:val="4"/>
        </w:numPr>
        <w:rPr>
          <w:rFonts w:asciiTheme="minorHAnsi" w:hAnsiTheme="minorHAnsi"/>
        </w:rPr>
      </w:pPr>
      <w:r w:rsidRPr="001C7F1C">
        <w:rPr>
          <w:rFonts w:asciiTheme="minorHAnsi" w:hAnsiTheme="minorHAnsi"/>
        </w:rPr>
        <w:t>Ohjaustyön käynnistäminen työpaikoilla ja mallien rakentaminen</w:t>
      </w:r>
      <w:r w:rsidR="00246591">
        <w:rPr>
          <w:rFonts w:asciiTheme="minorHAnsi" w:hAnsiTheme="minorHAnsi"/>
        </w:rPr>
        <w:t xml:space="preserve"> (</w:t>
      </w:r>
      <w:r w:rsidR="00D61341">
        <w:rPr>
          <w:rFonts w:asciiTheme="minorHAnsi" w:hAnsiTheme="minorHAnsi"/>
        </w:rPr>
        <w:t>työnjako, toimintatapa, aikataulu, riskit)</w:t>
      </w:r>
    </w:p>
    <w:p w:rsidR="001C7F1C" w:rsidRPr="001C7F1C" w:rsidRDefault="001C7F1C" w:rsidP="00DA608E">
      <w:pPr>
        <w:pStyle w:val="HTML-esimuotoiltu"/>
        <w:numPr>
          <w:ilvl w:val="0"/>
          <w:numId w:val="4"/>
        </w:numPr>
        <w:rPr>
          <w:rFonts w:asciiTheme="minorHAnsi" w:hAnsiTheme="minorHAnsi"/>
        </w:rPr>
      </w:pPr>
      <w:r w:rsidRPr="001C7F1C">
        <w:rPr>
          <w:rFonts w:asciiTheme="minorHAnsi" w:hAnsiTheme="minorHAnsi"/>
        </w:rPr>
        <w:t>Opiskelijoiden valinta ja työpaikkojen haku</w:t>
      </w:r>
      <w:r w:rsidR="00D61341">
        <w:rPr>
          <w:rFonts w:asciiTheme="minorHAnsi" w:hAnsiTheme="minorHAnsi"/>
        </w:rPr>
        <w:t xml:space="preserve"> (työnjako, toimintatapa, aikataulu, riskit)</w:t>
      </w:r>
    </w:p>
    <w:p w:rsidR="001C7F1C" w:rsidRPr="001C7F1C" w:rsidRDefault="001C7F1C" w:rsidP="00DA608E">
      <w:pPr>
        <w:pStyle w:val="HTML-esimuotoiltu"/>
        <w:numPr>
          <w:ilvl w:val="0"/>
          <w:numId w:val="4"/>
        </w:numPr>
        <w:rPr>
          <w:rFonts w:asciiTheme="minorHAnsi" w:hAnsiTheme="minorHAnsi"/>
        </w:rPr>
      </w:pPr>
      <w:r w:rsidRPr="001C7F1C">
        <w:rPr>
          <w:rFonts w:asciiTheme="minorHAnsi" w:hAnsiTheme="minorHAnsi"/>
        </w:rPr>
        <w:t>Yhteisten tutkintojen osien integraatiopilottien suunnittelu</w:t>
      </w:r>
      <w:r w:rsidR="00D61341">
        <w:rPr>
          <w:rFonts w:asciiTheme="minorHAnsi" w:hAnsiTheme="minorHAnsi"/>
        </w:rPr>
        <w:t xml:space="preserve"> (työnjako, toimintatapa, aikataulu, riskit)</w:t>
      </w:r>
    </w:p>
    <w:p w:rsidR="001C7F1C" w:rsidRDefault="001C7F1C" w:rsidP="00DA608E">
      <w:pPr>
        <w:pStyle w:val="HTML-esimuotoiltu"/>
        <w:numPr>
          <w:ilvl w:val="0"/>
          <w:numId w:val="4"/>
        </w:numPr>
        <w:rPr>
          <w:rFonts w:asciiTheme="minorHAnsi" w:hAnsiTheme="minorHAnsi"/>
        </w:rPr>
      </w:pPr>
      <w:r w:rsidRPr="001C7F1C">
        <w:rPr>
          <w:rFonts w:asciiTheme="minorHAnsi" w:hAnsiTheme="minorHAnsi"/>
        </w:rPr>
        <w:t>Työkalupakin suunnittelu ohjaavan opettajan avuksi</w:t>
      </w:r>
      <w:r w:rsidR="00D61341">
        <w:rPr>
          <w:rFonts w:asciiTheme="minorHAnsi" w:hAnsiTheme="minorHAnsi"/>
        </w:rPr>
        <w:t xml:space="preserve"> (työnjako, toimintatapa, aikataulu, riskit)</w:t>
      </w:r>
    </w:p>
    <w:p w:rsidR="001C7F1C" w:rsidRDefault="00D61341" w:rsidP="00DA608E">
      <w:pPr>
        <w:pStyle w:val="HTML-esimuotoiltu"/>
        <w:numPr>
          <w:ilvl w:val="0"/>
          <w:numId w:val="4"/>
        </w:numPr>
        <w:rPr>
          <w:rFonts w:asciiTheme="minorHAnsi" w:hAnsiTheme="minorHAnsi"/>
        </w:rPr>
      </w:pPr>
      <w:r>
        <w:rPr>
          <w:rFonts w:asciiTheme="minorHAnsi" w:hAnsiTheme="minorHAnsi"/>
        </w:rPr>
        <w:t>Projektin tiedonsiirto, dokumentaatio ja ohjaus</w:t>
      </w:r>
    </w:p>
    <w:p w:rsidR="0022454B" w:rsidRPr="001C7F1C" w:rsidRDefault="0022454B" w:rsidP="00DA608E">
      <w:pPr>
        <w:pStyle w:val="HTML-esimuotoiltu"/>
        <w:numPr>
          <w:ilvl w:val="0"/>
          <w:numId w:val="4"/>
        </w:numPr>
        <w:rPr>
          <w:rFonts w:asciiTheme="minorHAnsi" w:hAnsiTheme="minorHAnsi"/>
        </w:rPr>
      </w:pPr>
      <w:r>
        <w:rPr>
          <w:rFonts w:asciiTheme="minorHAnsi" w:hAnsiTheme="minorHAnsi"/>
        </w:rPr>
        <w:t>Muut asiat</w:t>
      </w:r>
      <w:bookmarkStart w:id="26" w:name="_GoBack"/>
      <w:bookmarkEnd w:id="26"/>
    </w:p>
    <w:p w:rsidR="001C7F1C" w:rsidRDefault="001C7F1C" w:rsidP="00A70907"/>
    <w:p w:rsidR="00B33961" w:rsidRPr="00175F28" w:rsidRDefault="00F756D7" w:rsidP="00175F28">
      <w:proofErr w:type="gramStart"/>
      <w:r>
        <w:t>Laatinut (pvm</w:t>
      </w:r>
      <w:r w:rsidR="00A70907">
        <w:t>):</w:t>
      </w:r>
      <w:proofErr w:type="gramEnd"/>
      <w:r w:rsidR="00A70907">
        <w:t xml:space="preserve"> </w:t>
      </w:r>
    </w:p>
    <w:sectPr w:rsidR="00B33961" w:rsidRPr="00175F28" w:rsidSect="00334255">
      <w:headerReference w:type="default" r:id="rId9"/>
      <w:footerReference w:type="default" r:id="rId1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C2E" w:rsidRDefault="007C5C2E" w:rsidP="00334255">
      <w:pPr>
        <w:spacing w:after="0" w:line="240" w:lineRule="auto"/>
      </w:pPr>
      <w:r>
        <w:separator/>
      </w:r>
    </w:p>
  </w:endnote>
  <w:endnote w:type="continuationSeparator" w:id="0">
    <w:p w:rsidR="007C5C2E" w:rsidRDefault="007C5C2E" w:rsidP="00334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90A" w:rsidRPr="000B3CCE" w:rsidRDefault="004A490A" w:rsidP="00E01A6B">
    <w:pPr>
      <w:pStyle w:val="Alatunniste"/>
      <w:tabs>
        <w:tab w:val="clear" w:pos="4819"/>
        <w:tab w:val="clear" w:pos="9638"/>
      </w:tabs>
      <w:ind w:left="2608" w:hanging="2608"/>
      <w:rPr>
        <w:rFonts w:ascii="Arial" w:hAnsi="Arial" w:cs="Arial"/>
        <w:sz w:val="16"/>
        <w:szCs w:val="16"/>
      </w:rPr>
    </w:pPr>
    <w:r w:rsidRPr="000B3CCE">
      <w:rPr>
        <w:rFonts w:ascii="Arial" w:hAnsi="Arial" w:cs="Arial"/>
        <w:sz w:val="16"/>
        <w:szCs w:val="16"/>
      </w:rPr>
      <w:t>Kanneljär</w:t>
    </w:r>
    <w:r w:rsidR="00A076D3">
      <w:rPr>
        <w:rFonts w:ascii="Arial" w:hAnsi="Arial" w:cs="Arial"/>
        <w:sz w:val="16"/>
        <w:szCs w:val="16"/>
      </w:rPr>
      <w:t>ven Opisto</w:t>
    </w:r>
    <w:r w:rsidR="00A076D3">
      <w:rPr>
        <w:rFonts w:ascii="Arial" w:hAnsi="Arial" w:cs="Arial"/>
        <w:sz w:val="16"/>
        <w:szCs w:val="16"/>
      </w:rPr>
      <w:tab/>
    </w:r>
    <w:r w:rsidR="00E01A6B" w:rsidRPr="000B3CCE">
      <w:rPr>
        <w:rFonts w:ascii="Arial" w:hAnsi="Arial" w:cs="Arial"/>
        <w:sz w:val="16"/>
        <w:szCs w:val="16"/>
      </w:rPr>
      <w:t>Karstuntie 53</w:t>
    </w:r>
    <w:r w:rsidR="00E01A6B" w:rsidRPr="000B3CCE">
      <w:rPr>
        <w:rFonts w:ascii="Arial" w:hAnsi="Arial" w:cs="Arial"/>
        <w:sz w:val="16"/>
        <w:szCs w:val="16"/>
      </w:rPr>
      <w:tab/>
      <w:t>08450 Lohja</w:t>
    </w:r>
    <w:r w:rsidR="00E01A6B" w:rsidRPr="000B3CCE">
      <w:rPr>
        <w:rFonts w:ascii="Arial" w:hAnsi="Arial" w:cs="Arial"/>
        <w:sz w:val="16"/>
        <w:szCs w:val="16"/>
      </w:rPr>
      <w:tab/>
      <w:t>puh. 019-357</w:t>
    </w:r>
    <w:r w:rsidR="00A076D3">
      <w:rPr>
        <w:rFonts w:ascii="Arial" w:hAnsi="Arial" w:cs="Arial"/>
        <w:sz w:val="16"/>
        <w:szCs w:val="16"/>
      </w:rPr>
      <w:t>811</w:t>
    </w:r>
    <w:r w:rsidR="00A076D3">
      <w:rPr>
        <w:rFonts w:ascii="Arial" w:hAnsi="Arial" w:cs="Arial"/>
        <w:sz w:val="16"/>
        <w:szCs w:val="16"/>
      </w:rPr>
      <w:tab/>
    </w:r>
    <w:r w:rsidR="00E01A6B" w:rsidRPr="000B3CCE">
      <w:rPr>
        <w:rFonts w:ascii="Arial" w:hAnsi="Arial" w:cs="Arial"/>
        <w:sz w:val="16"/>
        <w:szCs w:val="16"/>
      </w:rPr>
      <w:tab/>
    </w:r>
    <w:hyperlink r:id="rId1" w:history="1">
      <w:r w:rsidR="00E01A6B" w:rsidRPr="000B3CCE">
        <w:rPr>
          <w:rStyle w:val="Hyperlinkki"/>
          <w:rFonts w:ascii="Arial" w:hAnsi="Arial" w:cs="Arial"/>
          <w:sz w:val="16"/>
          <w:szCs w:val="16"/>
        </w:rPr>
        <w:t>opisto@kannelopisto.fi</w:t>
      </w:r>
    </w:hyperlink>
  </w:p>
  <w:p w:rsidR="00E01A6B" w:rsidRPr="000B3CCE" w:rsidRDefault="00A076D3" w:rsidP="00E01A6B">
    <w:pPr>
      <w:pStyle w:val="Alatunniste"/>
      <w:tabs>
        <w:tab w:val="clear" w:pos="4819"/>
        <w:tab w:val="clear" w:pos="9638"/>
      </w:tabs>
      <w:ind w:left="2608" w:hanging="2608"/>
      <w:rPr>
        <w:rFonts w:ascii="Arial" w:hAnsi="Arial" w:cs="Arial"/>
        <w:sz w:val="16"/>
        <w:szCs w:val="16"/>
      </w:rPr>
    </w:pPr>
    <w:r>
      <w:rPr>
        <w:rFonts w:ascii="Arial" w:hAnsi="Arial" w:cs="Arial"/>
        <w:sz w:val="16"/>
        <w:szCs w:val="16"/>
      </w:rPr>
      <w:t>Y-t</w:t>
    </w:r>
    <w:r w:rsidR="00E01A6B" w:rsidRPr="000B3CCE">
      <w:rPr>
        <w:rFonts w:ascii="Arial" w:hAnsi="Arial" w:cs="Arial"/>
        <w:sz w:val="16"/>
        <w:szCs w:val="16"/>
      </w:rPr>
      <w:t>unnus</w:t>
    </w:r>
    <w:r w:rsidR="001A79DB">
      <w:rPr>
        <w:rFonts w:ascii="Arial" w:hAnsi="Arial" w:cs="Arial"/>
        <w:sz w:val="16"/>
        <w:szCs w:val="16"/>
      </w:rPr>
      <w:t>:</w:t>
    </w:r>
    <w:r w:rsidR="00E01A6B" w:rsidRPr="000B3CCE">
      <w:rPr>
        <w:rFonts w:ascii="Arial" w:hAnsi="Arial" w:cs="Arial"/>
        <w:sz w:val="16"/>
        <w:szCs w:val="16"/>
      </w:rPr>
      <w:t xml:space="preserve"> </w:t>
    </w:r>
    <w:r w:rsidR="00487D89" w:rsidRPr="000B3CCE">
      <w:rPr>
        <w:rFonts w:ascii="Arial" w:hAnsi="Arial" w:cs="Arial"/>
        <w:sz w:val="16"/>
        <w:szCs w:val="16"/>
      </w:rPr>
      <w:t>0213977-8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C2E" w:rsidRDefault="007C5C2E" w:rsidP="00334255">
      <w:pPr>
        <w:spacing w:after="0" w:line="240" w:lineRule="auto"/>
      </w:pPr>
      <w:r>
        <w:separator/>
      </w:r>
    </w:p>
  </w:footnote>
  <w:footnote w:type="continuationSeparator" w:id="0">
    <w:p w:rsidR="007C5C2E" w:rsidRDefault="007C5C2E" w:rsidP="003342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255" w:rsidRDefault="00334255" w:rsidP="00334255">
    <w:pPr>
      <w:pStyle w:val="Yltunniste"/>
      <w:tabs>
        <w:tab w:val="clear" w:pos="4819"/>
        <w:tab w:val="clear" w:pos="9638"/>
      </w:tabs>
      <w:ind w:left="2608" w:hanging="2608"/>
    </w:pPr>
    <w:r>
      <w:rPr>
        <w:noProof/>
        <w:lang w:eastAsia="fi-FI"/>
      </w:rPr>
      <w:drawing>
        <wp:inline distT="0" distB="0" distL="0" distR="0">
          <wp:extent cx="1426210" cy="819150"/>
          <wp:effectExtent l="0" t="0" r="2540" b="0"/>
          <wp:docPr id="1" name="Kuva 1" descr="C:\Users\lindpe01\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ndpe01\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210" cy="819150"/>
                  </a:xfrm>
                  <a:prstGeom prst="rect">
                    <a:avLst/>
                  </a:prstGeom>
                  <a:noFill/>
                  <a:ln>
                    <a:noFill/>
                  </a:ln>
                </pic:spPr>
              </pic:pic>
            </a:graphicData>
          </a:graphic>
        </wp:inline>
      </w:drawing>
    </w: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04B3F"/>
    <w:multiLevelType w:val="hybridMultilevel"/>
    <w:tmpl w:val="04904986"/>
    <w:lvl w:ilvl="0" w:tplc="040B0011">
      <w:start w:val="1"/>
      <w:numFmt w:val="decimal"/>
      <w:lvlText w:val="%1)"/>
      <w:lvlJc w:val="left"/>
      <w:pPr>
        <w:ind w:left="720" w:hanging="360"/>
      </w:pPr>
      <w:rPr>
        <w:rFont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nsid w:val="20B57ACA"/>
    <w:multiLevelType w:val="hybridMultilevel"/>
    <w:tmpl w:val="E9BC74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nsid w:val="29A72090"/>
    <w:multiLevelType w:val="hybridMultilevel"/>
    <w:tmpl w:val="2CD44E96"/>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nsid w:val="54EB0C3B"/>
    <w:multiLevelType w:val="hybridMultilevel"/>
    <w:tmpl w:val="04904986"/>
    <w:lvl w:ilvl="0" w:tplc="040B0011">
      <w:start w:val="1"/>
      <w:numFmt w:val="decimal"/>
      <w:lvlText w:val="%1)"/>
      <w:lvlJc w:val="left"/>
      <w:pPr>
        <w:ind w:left="720" w:hanging="360"/>
      </w:pPr>
      <w:rPr>
        <w:rFont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nsid w:val="7FE95D41"/>
    <w:multiLevelType w:val="hybridMultilevel"/>
    <w:tmpl w:val="99A49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255"/>
    <w:rsid w:val="00017A81"/>
    <w:rsid w:val="00020112"/>
    <w:rsid w:val="000A4B7B"/>
    <w:rsid w:val="000B3CCE"/>
    <w:rsid w:val="000C06AE"/>
    <w:rsid w:val="0011362D"/>
    <w:rsid w:val="0012123F"/>
    <w:rsid w:val="00162F2E"/>
    <w:rsid w:val="00175F28"/>
    <w:rsid w:val="001A79DB"/>
    <w:rsid w:val="001C7F1C"/>
    <w:rsid w:val="001F5EBF"/>
    <w:rsid w:val="0022454B"/>
    <w:rsid w:val="00246591"/>
    <w:rsid w:val="00266BAC"/>
    <w:rsid w:val="002909EC"/>
    <w:rsid w:val="002A2152"/>
    <w:rsid w:val="002E6AC5"/>
    <w:rsid w:val="0030360F"/>
    <w:rsid w:val="0032402B"/>
    <w:rsid w:val="00334255"/>
    <w:rsid w:val="0037403D"/>
    <w:rsid w:val="00487D89"/>
    <w:rsid w:val="004A490A"/>
    <w:rsid w:val="004F26DA"/>
    <w:rsid w:val="00573770"/>
    <w:rsid w:val="00581013"/>
    <w:rsid w:val="005A74C1"/>
    <w:rsid w:val="005F179B"/>
    <w:rsid w:val="0065140D"/>
    <w:rsid w:val="00661910"/>
    <w:rsid w:val="00693509"/>
    <w:rsid w:val="00780016"/>
    <w:rsid w:val="00790A9C"/>
    <w:rsid w:val="007C5C2E"/>
    <w:rsid w:val="008104B5"/>
    <w:rsid w:val="00823583"/>
    <w:rsid w:val="00834B51"/>
    <w:rsid w:val="008360B9"/>
    <w:rsid w:val="008C3D55"/>
    <w:rsid w:val="009440A4"/>
    <w:rsid w:val="00962F9F"/>
    <w:rsid w:val="00A0204E"/>
    <w:rsid w:val="00A076D3"/>
    <w:rsid w:val="00A11C53"/>
    <w:rsid w:val="00A353EF"/>
    <w:rsid w:val="00A67CEC"/>
    <w:rsid w:val="00A70907"/>
    <w:rsid w:val="00AC5075"/>
    <w:rsid w:val="00B014A8"/>
    <w:rsid w:val="00B33961"/>
    <w:rsid w:val="00BD5F2E"/>
    <w:rsid w:val="00C2124C"/>
    <w:rsid w:val="00C43443"/>
    <w:rsid w:val="00C80EE7"/>
    <w:rsid w:val="00CA57DA"/>
    <w:rsid w:val="00CC2A64"/>
    <w:rsid w:val="00CE1183"/>
    <w:rsid w:val="00CF3DB9"/>
    <w:rsid w:val="00D02B4B"/>
    <w:rsid w:val="00D61341"/>
    <w:rsid w:val="00DA608E"/>
    <w:rsid w:val="00E01A6B"/>
    <w:rsid w:val="00E952E0"/>
    <w:rsid w:val="00F31427"/>
    <w:rsid w:val="00F43250"/>
    <w:rsid w:val="00F6371B"/>
    <w:rsid w:val="00F756D7"/>
    <w:rsid w:val="00F824D3"/>
    <w:rsid w:val="00FE654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A70907"/>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unhideWhenUsed/>
    <w:rsid w:val="00334255"/>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334255"/>
  </w:style>
  <w:style w:type="paragraph" w:styleId="Alatunniste">
    <w:name w:val="footer"/>
    <w:basedOn w:val="Normaali"/>
    <w:link w:val="AlatunnisteChar"/>
    <w:uiPriority w:val="99"/>
    <w:unhideWhenUsed/>
    <w:rsid w:val="00334255"/>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334255"/>
  </w:style>
  <w:style w:type="paragraph" w:styleId="Seliteteksti">
    <w:name w:val="Balloon Text"/>
    <w:basedOn w:val="Normaali"/>
    <w:link w:val="SelitetekstiChar"/>
    <w:uiPriority w:val="99"/>
    <w:semiHidden/>
    <w:unhideWhenUsed/>
    <w:rsid w:val="00334255"/>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334255"/>
    <w:rPr>
      <w:rFonts w:ascii="Tahoma" w:hAnsi="Tahoma" w:cs="Tahoma"/>
      <w:sz w:val="16"/>
      <w:szCs w:val="16"/>
    </w:rPr>
  </w:style>
  <w:style w:type="character" w:customStyle="1" w:styleId="apple-converted-space">
    <w:name w:val="apple-converted-space"/>
    <w:basedOn w:val="Kappaleenoletusfontti"/>
    <w:rsid w:val="004A490A"/>
  </w:style>
  <w:style w:type="character" w:styleId="Hyperlinkki">
    <w:name w:val="Hyperlink"/>
    <w:basedOn w:val="Kappaleenoletusfontti"/>
    <w:uiPriority w:val="99"/>
    <w:unhideWhenUsed/>
    <w:rsid w:val="00E01A6B"/>
    <w:rPr>
      <w:color w:val="0000FF" w:themeColor="hyperlink"/>
      <w:u w:val="single"/>
    </w:rPr>
  </w:style>
  <w:style w:type="table" w:styleId="TaulukkoRuudukko">
    <w:name w:val="Table Grid"/>
    <w:basedOn w:val="Normaalitaulukko"/>
    <w:uiPriority w:val="59"/>
    <w:rsid w:val="00A709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esimuotoiltu">
    <w:name w:val="HTML Preformatted"/>
    <w:basedOn w:val="Normaali"/>
    <w:link w:val="HTML-esimuotoiltuChar"/>
    <w:uiPriority w:val="99"/>
    <w:unhideWhenUsed/>
    <w:rsid w:val="00020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i-FI"/>
    </w:rPr>
  </w:style>
  <w:style w:type="character" w:customStyle="1" w:styleId="HTML-esimuotoiltuChar">
    <w:name w:val="HTML-esimuotoiltu Char"/>
    <w:basedOn w:val="Kappaleenoletusfontti"/>
    <w:link w:val="HTML-esimuotoiltu"/>
    <w:uiPriority w:val="99"/>
    <w:rsid w:val="00020112"/>
    <w:rPr>
      <w:rFonts w:ascii="Courier New" w:eastAsia="Times New Roman" w:hAnsi="Courier New" w:cs="Courier New"/>
      <w:sz w:val="20"/>
      <w:szCs w:val="20"/>
      <w:lang w:eastAsia="fi-FI"/>
    </w:rPr>
  </w:style>
  <w:style w:type="paragraph" w:styleId="Luettelokappale">
    <w:name w:val="List Paragraph"/>
    <w:basedOn w:val="Normaali"/>
    <w:uiPriority w:val="34"/>
    <w:qFormat/>
    <w:rsid w:val="00C434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A70907"/>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unhideWhenUsed/>
    <w:rsid w:val="00334255"/>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334255"/>
  </w:style>
  <w:style w:type="paragraph" w:styleId="Alatunniste">
    <w:name w:val="footer"/>
    <w:basedOn w:val="Normaali"/>
    <w:link w:val="AlatunnisteChar"/>
    <w:uiPriority w:val="99"/>
    <w:unhideWhenUsed/>
    <w:rsid w:val="00334255"/>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334255"/>
  </w:style>
  <w:style w:type="paragraph" w:styleId="Seliteteksti">
    <w:name w:val="Balloon Text"/>
    <w:basedOn w:val="Normaali"/>
    <w:link w:val="SelitetekstiChar"/>
    <w:uiPriority w:val="99"/>
    <w:semiHidden/>
    <w:unhideWhenUsed/>
    <w:rsid w:val="00334255"/>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334255"/>
    <w:rPr>
      <w:rFonts w:ascii="Tahoma" w:hAnsi="Tahoma" w:cs="Tahoma"/>
      <w:sz w:val="16"/>
      <w:szCs w:val="16"/>
    </w:rPr>
  </w:style>
  <w:style w:type="character" w:customStyle="1" w:styleId="apple-converted-space">
    <w:name w:val="apple-converted-space"/>
    <w:basedOn w:val="Kappaleenoletusfontti"/>
    <w:rsid w:val="004A490A"/>
  </w:style>
  <w:style w:type="character" w:styleId="Hyperlinkki">
    <w:name w:val="Hyperlink"/>
    <w:basedOn w:val="Kappaleenoletusfontti"/>
    <w:uiPriority w:val="99"/>
    <w:unhideWhenUsed/>
    <w:rsid w:val="00E01A6B"/>
    <w:rPr>
      <w:color w:val="0000FF" w:themeColor="hyperlink"/>
      <w:u w:val="single"/>
    </w:rPr>
  </w:style>
  <w:style w:type="table" w:styleId="TaulukkoRuudukko">
    <w:name w:val="Table Grid"/>
    <w:basedOn w:val="Normaalitaulukko"/>
    <w:uiPriority w:val="59"/>
    <w:rsid w:val="00A709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esimuotoiltu">
    <w:name w:val="HTML Preformatted"/>
    <w:basedOn w:val="Normaali"/>
    <w:link w:val="HTML-esimuotoiltuChar"/>
    <w:uiPriority w:val="99"/>
    <w:unhideWhenUsed/>
    <w:rsid w:val="00020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i-FI"/>
    </w:rPr>
  </w:style>
  <w:style w:type="character" w:customStyle="1" w:styleId="HTML-esimuotoiltuChar">
    <w:name w:val="HTML-esimuotoiltu Char"/>
    <w:basedOn w:val="Kappaleenoletusfontti"/>
    <w:link w:val="HTML-esimuotoiltu"/>
    <w:uiPriority w:val="99"/>
    <w:rsid w:val="00020112"/>
    <w:rPr>
      <w:rFonts w:ascii="Courier New" w:eastAsia="Times New Roman" w:hAnsi="Courier New" w:cs="Courier New"/>
      <w:sz w:val="20"/>
      <w:szCs w:val="20"/>
      <w:lang w:eastAsia="fi-FI"/>
    </w:rPr>
  </w:style>
  <w:style w:type="paragraph" w:styleId="Luettelokappale">
    <w:name w:val="List Paragraph"/>
    <w:basedOn w:val="Normaali"/>
    <w:uiPriority w:val="34"/>
    <w:qFormat/>
    <w:rsid w:val="00C434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579945">
      <w:bodyDiv w:val="1"/>
      <w:marLeft w:val="0"/>
      <w:marRight w:val="0"/>
      <w:marTop w:val="0"/>
      <w:marBottom w:val="0"/>
      <w:divBdr>
        <w:top w:val="none" w:sz="0" w:space="0" w:color="auto"/>
        <w:left w:val="none" w:sz="0" w:space="0" w:color="auto"/>
        <w:bottom w:val="none" w:sz="0" w:space="0" w:color="auto"/>
        <w:right w:val="none" w:sz="0" w:space="0" w:color="auto"/>
      </w:divBdr>
    </w:div>
    <w:div w:id="877165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opisto@kannelopisto.f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F3448-0285-4CAB-8ED8-B6A4BC236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1</Pages>
  <Words>865</Words>
  <Characters>7014</Characters>
  <Application>Microsoft Office Word</Application>
  <DocSecurity>0</DocSecurity>
  <Lines>58</Lines>
  <Paragraphs>15</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Perttu Lindtman</dc:creator>
  <cp:lastModifiedBy>KANSI</cp:lastModifiedBy>
  <cp:revision>15</cp:revision>
  <cp:lastPrinted>2015-10-30T10:20:00Z</cp:lastPrinted>
  <dcterms:created xsi:type="dcterms:W3CDTF">2015-10-23T05:52:00Z</dcterms:created>
  <dcterms:modified xsi:type="dcterms:W3CDTF">2015-10-30T13:15:00Z</dcterms:modified>
</cp:coreProperties>
</file>